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Layout w:type="fixed"/>
        <w:tblLook w:val="0000"/>
      </w:tblPr>
      <w:tblGrid>
        <w:gridCol w:w="3369"/>
        <w:gridCol w:w="5811"/>
      </w:tblGrid>
      <w:tr w:rsidR="00E46B7C" w:rsidRPr="002F1CB2" w:rsidTr="00604607">
        <w:trPr>
          <w:trHeight w:val="810"/>
        </w:trPr>
        <w:tc>
          <w:tcPr>
            <w:tcW w:w="3369" w:type="dxa"/>
          </w:tcPr>
          <w:p w:rsidR="00E46B7C" w:rsidRPr="002F1CB2" w:rsidRDefault="00F70ED6" w:rsidP="00625B35">
            <w:pPr>
              <w:tabs>
                <w:tab w:val="left" w:pos="4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firstLine="0"/>
              <w:jc w:val="center"/>
              <w:rPr>
                <w:rFonts w:cs="Times New Roman"/>
                <w:b/>
                <w:noProof/>
                <w:sz w:val="26"/>
                <w:szCs w:val="26"/>
              </w:rPr>
            </w:pPr>
            <w:r>
              <w:rPr>
                <w:rFonts w:cs="Times New Roman"/>
                <w:b/>
                <w:noProof/>
                <w:sz w:val="26"/>
                <w:szCs w:val="26"/>
              </w:rPr>
              <w:t xml:space="preserve"> </w:t>
            </w:r>
            <w:r w:rsidR="00E46B7C" w:rsidRPr="002F1CB2">
              <w:rPr>
                <w:rFonts w:cs="Times New Roman"/>
                <w:b/>
                <w:noProof/>
                <w:sz w:val="26"/>
                <w:szCs w:val="26"/>
              </w:rPr>
              <w:t>TẬP ĐOÀN DẦU KHÍ</w:t>
            </w:r>
          </w:p>
          <w:p w:rsidR="00E46B7C" w:rsidRPr="002F1CB2" w:rsidRDefault="00E46B7C" w:rsidP="00625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firstLine="0"/>
              <w:jc w:val="center"/>
              <w:rPr>
                <w:rFonts w:cs="Times New Roman"/>
                <w:b/>
                <w:spacing w:val="-20"/>
                <w:sz w:val="26"/>
                <w:szCs w:val="26"/>
                <w:vertAlign w:val="superscript"/>
              </w:rPr>
            </w:pPr>
            <w:r w:rsidRPr="002F1CB2">
              <w:rPr>
                <w:rFonts w:cs="Times New Roman"/>
                <w:b/>
                <w:noProof/>
                <w:sz w:val="26"/>
                <w:szCs w:val="26"/>
              </w:rPr>
              <w:t>VIỆT NAM</w:t>
            </w:r>
          </w:p>
          <w:p w:rsidR="00E46B7C" w:rsidRPr="006573E9" w:rsidRDefault="00D25355" w:rsidP="00625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center"/>
              <w:rPr>
                <w:rFonts w:cs="Times New Roman"/>
                <w:sz w:val="26"/>
                <w:szCs w:val="26"/>
              </w:rPr>
            </w:pPr>
            <w:r>
              <w:rPr>
                <w:rFonts w:cs="Times New Roman"/>
                <w:sz w:val="26"/>
                <w:szCs w:val="26"/>
              </w:rPr>
              <w:pict>
                <v:line id="_x0000_s1031" style="position:absolute;left:0;text-align:left;z-index:251656704" from="49.5pt,.35pt" to="113.25pt,.35pt"/>
              </w:pict>
            </w:r>
          </w:p>
        </w:tc>
        <w:tc>
          <w:tcPr>
            <w:tcW w:w="5811" w:type="dxa"/>
          </w:tcPr>
          <w:p w:rsidR="00E46B7C" w:rsidRPr="002F1CB2" w:rsidRDefault="00E46B7C" w:rsidP="00625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firstLine="0"/>
              <w:jc w:val="center"/>
              <w:rPr>
                <w:rFonts w:cs="Times New Roman"/>
                <w:b/>
                <w:sz w:val="26"/>
                <w:szCs w:val="26"/>
              </w:rPr>
            </w:pPr>
            <w:r w:rsidRPr="002F1CB2">
              <w:rPr>
                <w:rFonts w:cs="Times New Roman"/>
                <w:b/>
                <w:sz w:val="26"/>
                <w:szCs w:val="26"/>
              </w:rPr>
              <w:t>CỘNG HOÀ XÃ HỘI CHỦ NGHĨA VIỆT NAM</w:t>
            </w:r>
          </w:p>
          <w:p w:rsidR="00E46B7C" w:rsidRPr="002F1CB2" w:rsidRDefault="00E46B7C" w:rsidP="00625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firstLine="0"/>
              <w:jc w:val="center"/>
              <w:rPr>
                <w:rFonts w:cs="Times New Roman"/>
                <w:b/>
                <w:sz w:val="26"/>
                <w:szCs w:val="26"/>
              </w:rPr>
            </w:pPr>
            <w:r w:rsidRPr="002F1CB2">
              <w:rPr>
                <w:rFonts w:cs="Times New Roman"/>
                <w:b/>
                <w:sz w:val="26"/>
                <w:szCs w:val="26"/>
              </w:rPr>
              <w:t>Độc lập - Tự do - Hạnh phúc</w:t>
            </w:r>
          </w:p>
          <w:p w:rsidR="00E46B7C" w:rsidRPr="002F1CB2" w:rsidRDefault="00D25355" w:rsidP="00625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center"/>
              <w:rPr>
                <w:rFonts w:cs="Times New Roman"/>
                <w:sz w:val="26"/>
                <w:szCs w:val="26"/>
              </w:rPr>
            </w:pPr>
            <w:r>
              <w:rPr>
                <w:rFonts w:cs="Times New Roman"/>
                <w:sz w:val="26"/>
                <w:szCs w:val="26"/>
              </w:rPr>
              <w:pict>
                <v:line id="_x0000_s1032" style="position:absolute;left:0;text-align:left;z-index:251657728" from="60.4pt,.35pt" to="219.1pt,.35pt"/>
              </w:pict>
            </w:r>
          </w:p>
        </w:tc>
      </w:tr>
      <w:tr w:rsidR="00E46B7C" w:rsidRPr="002F1CB2" w:rsidTr="00604607">
        <w:tc>
          <w:tcPr>
            <w:tcW w:w="3369" w:type="dxa"/>
          </w:tcPr>
          <w:p w:rsidR="00E46B7C" w:rsidRPr="002F1CB2" w:rsidRDefault="00E46B7C" w:rsidP="00625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firstLine="0"/>
              <w:jc w:val="center"/>
              <w:rPr>
                <w:rFonts w:cs="Times New Roman"/>
                <w:sz w:val="26"/>
                <w:szCs w:val="26"/>
              </w:rPr>
            </w:pPr>
          </w:p>
          <w:p w:rsidR="00E46B7C" w:rsidRPr="002F1CB2" w:rsidRDefault="00E46B7C" w:rsidP="00021A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firstLine="0"/>
              <w:jc w:val="center"/>
              <w:rPr>
                <w:rFonts w:cs="Times New Roman"/>
                <w:b/>
                <w:sz w:val="26"/>
                <w:szCs w:val="26"/>
              </w:rPr>
            </w:pPr>
            <w:r w:rsidRPr="002F1CB2">
              <w:rPr>
                <w:rFonts w:cs="Times New Roman"/>
                <w:sz w:val="26"/>
                <w:szCs w:val="26"/>
              </w:rPr>
              <w:t xml:space="preserve">Số: </w:t>
            </w:r>
            <w:r w:rsidR="00021A8F">
              <w:rPr>
                <w:rFonts w:cs="Times New Roman"/>
                <w:sz w:val="26"/>
                <w:szCs w:val="26"/>
              </w:rPr>
              <w:t>1853</w:t>
            </w:r>
            <w:r w:rsidRPr="002F1CB2">
              <w:rPr>
                <w:rFonts w:cs="Times New Roman"/>
                <w:sz w:val="26"/>
                <w:szCs w:val="26"/>
              </w:rPr>
              <w:t>/</w:t>
            </w:r>
            <w:r w:rsidR="00723A3B">
              <w:rPr>
                <w:rFonts w:cs="Times New Roman"/>
                <w:sz w:val="26"/>
                <w:szCs w:val="26"/>
              </w:rPr>
              <w:t>CT-</w:t>
            </w:r>
            <w:r w:rsidRPr="002F1CB2">
              <w:rPr>
                <w:rFonts w:cs="Times New Roman"/>
                <w:sz w:val="26"/>
                <w:szCs w:val="26"/>
              </w:rPr>
              <w:t>DKVN</w:t>
            </w:r>
          </w:p>
        </w:tc>
        <w:tc>
          <w:tcPr>
            <w:tcW w:w="5811" w:type="dxa"/>
          </w:tcPr>
          <w:p w:rsidR="00E46B7C" w:rsidRPr="002F1CB2" w:rsidRDefault="00E46B7C" w:rsidP="00625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firstLine="0"/>
              <w:rPr>
                <w:rFonts w:cs="Times New Roman"/>
                <w:i/>
                <w:sz w:val="26"/>
                <w:szCs w:val="26"/>
              </w:rPr>
            </w:pPr>
          </w:p>
          <w:p w:rsidR="00E46B7C" w:rsidRPr="002F1CB2" w:rsidRDefault="00E46B7C" w:rsidP="00021A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firstLine="0"/>
              <w:rPr>
                <w:rFonts w:cs="Times New Roman"/>
                <w:b/>
                <w:sz w:val="26"/>
                <w:szCs w:val="26"/>
              </w:rPr>
            </w:pPr>
            <w:r w:rsidRPr="002F1CB2">
              <w:rPr>
                <w:rFonts w:cs="Times New Roman"/>
                <w:i/>
                <w:sz w:val="26"/>
                <w:szCs w:val="26"/>
              </w:rPr>
              <w:t xml:space="preserve">             Hà Nội, ngày </w:t>
            </w:r>
            <w:r w:rsidR="00021A8F">
              <w:rPr>
                <w:rFonts w:cs="Times New Roman"/>
                <w:i/>
                <w:sz w:val="26"/>
                <w:szCs w:val="26"/>
              </w:rPr>
              <w:t>21</w:t>
            </w:r>
            <w:r w:rsidRPr="002F1CB2">
              <w:rPr>
                <w:rFonts w:cs="Times New Roman"/>
                <w:i/>
                <w:sz w:val="26"/>
                <w:szCs w:val="26"/>
              </w:rPr>
              <w:t xml:space="preserve"> tháng</w:t>
            </w:r>
            <w:r w:rsidR="00A53D38">
              <w:rPr>
                <w:rFonts w:cs="Times New Roman"/>
                <w:i/>
                <w:sz w:val="26"/>
                <w:szCs w:val="26"/>
              </w:rPr>
              <w:t xml:space="preserve"> </w:t>
            </w:r>
            <w:r w:rsidR="008F4C1C">
              <w:rPr>
                <w:rFonts w:cs="Times New Roman"/>
                <w:i/>
                <w:sz w:val="26"/>
                <w:szCs w:val="26"/>
              </w:rPr>
              <w:t>9</w:t>
            </w:r>
            <w:r w:rsidRPr="002F1CB2">
              <w:rPr>
                <w:rFonts w:cs="Times New Roman"/>
                <w:i/>
                <w:sz w:val="26"/>
                <w:szCs w:val="26"/>
              </w:rPr>
              <w:t xml:space="preserve"> năm 2016</w:t>
            </w:r>
          </w:p>
        </w:tc>
      </w:tr>
    </w:tbl>
    <w:p w:rsidR="00F93BDC" w:rsidRPr="002F1CB2" w:rsidRDefault="00F93BDC" w:rsidP="00625B35">
      <w:pPr>
        <w:spacing w:line="320" w:lineRule="exact"/>
        <w:ind w:right="-48" w:firstLine="0"/>
        <w:jc w:val="center"/>
        <w:rPr>
          <w:rFonts w:cs="Times New Roman"/>
          <w:bCs/>
          <w:sz w:val="28"/>
        </w:rPr>
      </w:pPr>
    </w:p>
    <w:p w:rsidR="005512BC" w:rsidRDefault="006214BB" w:rsidP="00625B35">
      <w:pPr>
        <w:spacing w:line="320" w:lineRule="exact"/>
        <w:ind w:right="-45" w:firstLine="0"/>
        <w:jc w:val="center"/>
        <w:rPr>
          <w:rFonts w:cs="Times New Roman"/>
          <w:b/>
          <w:bCs/>
          <w:sz w:val="28"/>
        </w:rPr>
      </w:pPr>
      <w:r w:rsidRPr="002F1CB2">
        <w:rPr>
          <w:rFonts w:cs="Times New Roman"/>
          <w:b/>
          <w:bCs/>
          <w:sz w:val="28"/>
        </w:rPr>
        <w:t xml:space="preserve">CHƯƠNG TRÌNH </w:t>
      </w:r>
      <w:r w:rsidR="00787F6E" w:rsidRPr="002F1CB2">
        <w:rPr>
          <w:rFonts w:cs="Times New Roman"/>
          <w:b/>
          <w:bCs/>
          <w:sz w:val="28"/>
        </w:rPr>
        <w:t xml:space="preserve">HÀNH ĐỘNG </w:t>
      </w:r>
    </w:p>
    <w:p w:rsidR="00E46B7C" w:rsidRPr="002F1CB2" w:rsidRDefault="00787F6E" w:rsidP="00625B35">
      <w:pPr>
        <w:spacing w:line="320" w:lineRule="exact"/>
        <w:ind w:right="-45" w:firstLine="0"/>
        <w:jc w:val="center"/>
        <w:rPr>
          <w:rFonts w:cs="Times New Roman"/>
          <w:b/>
          <w:bCs/>
          <w:sz w:val="28"/>
        </w:rPr>
      </w:pPr>
      <w:r w:rsidRPr="002F1CB2">
        <w:rPr>
          <w:rFonts w:cs="Times New Roman"/>
          <w:b/>
          <w:bCs/>
          <w:sz w:val="28"/>
        </w:rPr>
        <w:t>VỀ BÌNH ĐẲNG GIỚ</w:t>
      </w:r>
      <w:r w:rsidR="009F6DC3" w:rsidRPr="002F1CB2">
        <w:rPr>
          <w:rFonts w:cs="Times New Roman"/>
          <w:b/>
          <w:bCs/>
          <w:sz w:val="28"/>
        </w:rPr>
        <w:t>I,</w:t>
      </w:r>
      <w:r w:rsidR="005512BC">
        <w:rPr>
          <w:rFonts w:cs="Times New Roman"/>
          <w:b/>
          <w:bCs/>
          <w:sz w:val="28"/>
        </w:rPr>
        <w:t xml:space="preserve"> </w:t>
      </w:r>
      <w:r w:rsidR="009F6DC3" w:rsidRPr="002F1CB2">
        <w:rPr>
          <w:rFonts w:cs="Times New Roman"/>
          <w:b/>
          <w:bCs/>
          <w:sz w:val="28"/>
        </w:rPr>
        <w:t xml:space="preserve">GIAI ĐOẠN </w:t>
      </w:r>
      <w:r w:rsidR="00E46B7C" w:rsidRPr="002F1CB2">
        <w:rPr>
          <w:rFonts w:cs="Times New Roman"/>
          <w:b/>
          <w:bCs/>
          <w:sz w:val="28"/>
        </w:rPr>
        <w:t>2016 -</w:t>
      </w:r>
      <w:r w:rsidR="00BF3C5D" w:rsidRPr="002F1CB2">
        <w:rPr>
          <w:rFonts w:cs="Times New Roman"/>
          <w:b/>
          <w:bCs/>
          <w:sz w:val="28"/>
        </w:rPr>
        <w:t xml:space="preserve"> </w:t>
      </w:r>
      <w:r w:rsidR="00E46B7C" w:rsidRPr="002F1CB2">
        <w:rPr>
          <w:rFonts w:cs="Times New Roman"/>
          <w:b/>
          <w:bCs/>
          <w:sz w:val="28"/>
        </w:rPr>
        <w:t>2020</w:t>
      </w:r>
    </w:p>
    <w:p w:rsidR="00E46B7C" w:rsidRPr="002F1CB2" w:rsidRDefault="00E46B7C" w:rsidP="00625B35">
      <w:pPr>
        <w:spacing w:line="320" w:lineRule="exact"/>
        <w:ind w:right="-45" w:firstLine="0"/>
        <w:jc w:val="center"/>
        <w:rPr>
          <w:rFonts w:cs="Times New Roman"/>
          <w:bCs/>
          <w:sz w:val="28"/>
        </w:rPr>
      </w:pPr>
      <w:r w:rsidRPr="002F1CB2">
        <w:rPr>
          <w:rFonts w:cs="Times New Roman"/>
          <w:b/>
          <w:bCs/>
          <w:sz w:val="28"/>
        </w:rPr>
        <w:t>CỦA TẬP ĐOÀN DẦU KHÍ VIỆT NAM</w:t>
      </w:r>
    </w:p>
    <w:p w:rsidR="00F93BDC" w:rsidRPr="002F1CB2" w:rsidRDefault="00F93BDC" w:rsidP="00625B35">
      <w:pPr>
        <w:spacing w:line="360" w:lineRule="exact"/>
        <w:ind w:right="-45"/>
        <w:rPr>
          <w:rFonts w:cs="Times New Roman"/>
          <w:bCs/>
          <w:sz w:val="28"/>
          <w:szCs w:val="28"/>
        </w:rPr>
      </w:pPr>
    </w:p>
    <w:p w:rsidR="00710CA7" w:rsidRPr="002F1CB2" w:rsidRDefault="00F04763" w:rsidP="00625B35">
      <w:pPr>
        <w:spacing w:line="360" w:lineRule="exact"/>
        <w:ind w:right="-48"/>
        <w:rPr>
          <w:rFonts w:cs="Times New Roman"/>
          <w:bCs/>
          <w:sz w:val="28"/>
          <w:szCs w:val="28"/>
        </w:rPr>
      </w:pPr>
      <w:r w:rsidRPr="002F1CB2">
        <w:rPr>
          <w:rFonts w:cs="Times New Roman"/>
          <w:bCs/>
          <w:sz w:val="28"/>
          <w:szCs w:val="28"/>
        </w:rPr>
        <w:t>Ngày 24 tháng 12 năm 2010, Thủ tướng Chính phủ đã ban hành Quyết định số 2351/QĐ-TTg phê duyệt Chiến lược quốc gia về Bình đẳng giới, giai đoạn 2011-</w:t>
      </w:r>
      <w:r w:rsidR="0008745A" w:rsidRPr="002F1CB2">
        <w:rPr>
          <w:rFonts w:cs="Times New Roman"/>
          <w:bCs/>
          <w:sz w:val="28"/>
          <w:szCs w:val="28"/>
        </w:rPr>
        <w:t xml:space="preserve"> 202</w:t>
      </w:r>
      <w:r w:rsidRPr="002F1CB2">
        <w:rPr>
          <w:rFonts w:cs="Times New Roman"/>
          <w:bCs/>
          <w:sz w:val="28"/>
          <w:szCs w:val="28"/>
        </w:rPr>
        <w:t>0</w:t>
      </w:r>
      <w:r w:rsidR="006214BB" w:rsidRPr="002F1CB2">
        <w:rPr>
          <w:rFonts w:cs="Times New Roman"/>
          <w:bCs/>
          <w:sz w:val="28"/>
          <w:szCs w:val="28"/>
        </w:rPr>
        <w:t xml:space="preserve"> và Quyết định số 1696/QĐ </w:t>
      </w:r>
      <w:r w:rsidR="00710CA7" w:rsidRPr="002F1CB2">
        <w:rPr>
          <w:rFonts w:cs="Times New Roman"/>
          <w:bCs/>
          <w:sz w:val="28"/>
          <w:szCs w:val="28"/>
        </w:rPr>
        <w:t xml:space="preserve">- </w:t>
      </w:r>
      <w:r w:rsidR="006214BB" w:rsidRPr="002F1CB2">
        <w:rPr>
          <w:rFonts w:cs="Times New Roman"/>
          <w:bCs/>
          <w:sz w:val="28"/>
          <w:szCs w:val="28"/>
        </w:rPr>
        <w:t>TTg ngày 2/10/2015 của Thủ tướng Chính phủ</w:t>
      </w:r>
      <w:r w:rsidR="00710CA7" w:rsidRPr="002F1CB2">
        <w:rPr>
          <w:rFonts w:cs="Times New Roman"/>
          <w:bCs/>
          <w:sz w:val="28"/>
          <w:szCs w:val="28"/>
        </w:rPr>
        <w:t xml:space="preserve"> phê duyệt Chương trình hành động quốc gia về bình đẳng giới giai đoạn 2016 - 2020;</w:t>
      </w:r>
    </w:p>
    <w:p w:rsidR="000538E1" w:rsidRPr="002F1CB2" w:rsidRDefault="000538E1" w:rsidP="00625B35">
      <w:pPr>
        <w:spacing w:line="360" w:lineRule="exact"/>
        <w:rPr>
          <w:rFonts w:cs="Times New Roman"/>
          <w:bCs/>
          <w:sz w:val="28"/>
          <w:szCs w:val="28"/>
        </w:rPr>
      </w:pPr>
      <w:r w:rsidRPr="002F1CB2">
        <w:rPr>
          <w:rFonts w:cs="Times New Roman"/>
          <w:bCs/>
          <w:sz w:val="28"/>
          <w:szCs w:val="28"/>
        </w:rPr>
        <w:t>Thực hiện Chỉ thị số 48-CT/BCSĐ ngày 14/2/2014 của Ban Cán sự Đảng bộ Công thương về việc tăng cường sự lãnh đạo của Đảng đối với công tác bình đẳng giới và vì sự tiến bộ của phụ nữ;</w:t>
      </w:r>
    </w:p>
    <w:p w:rsidR="0008745A" w:rsidRPr="002F1CB2" w:rsidRDefault="00787F6E" w:rsidP="00625B35">
      <w:pPr>
        <w:spacing w:line="360" w:lineRule="exact"/>
        <w:ind w:right="-48"/>
        <w:rPr>
          <w:rFonts w:cs="Times New Roman"/>
          <w:bCs/>
          <w:sz w:val="28"/>
          <w:szCs w:val="28"/>
        </w:rPr>
      </w:pPr>
      <w:r w:rsidRPr="002F1CB2">
        <w:rPr>
          <w:rFonts w:cs="Times New Roman"/>
          <w:bCs/>
          <w:sz w:val="28"/>
          <w:szCs w:val="28"/>
        </w:rPr>
        <w:t xml:space="preserve">Căn cứ kết quả triển khai thực hiện Nghị quyết </w:t>
      </w:r>
      <w:r w:rsidR="00043D5A" w:rsidRPr="002F1CB2">
        <w:rPr>
          <w:rFonts w:cs="Times New Roman"/>
          <w:bCs/>
          <w:sz w:val="28"/>
          <w:szCs w:val="28"/>
        </w:rPr>
        <w:t xml:space="preserve">Số 782-NQ/TV về tăng cường công tác cán bộ nữ trong tình hình mới; </w:t>
      </w:r>
    </w:p>
    <w:p w:rsidR="00043D5A" w:rsidRPr="002F1CB2" w:rsidRDefault="00F04763" w:rsidP="00625B35">
      <w:pPr>
        <w:spacing w:line="360" w:lineRule="exact"/>
        <w:ind w:right="-48"/>
        <w:rPr>
          <w:rFonts w:cs="Times New Roman"/>
          <w:bCs/>
          <w:sz w:val="28"/>
          <w:szCs w:val="28"/>
        </w:rPr>
      </w:pPr>
      <w:r w:rsidRPr="002F1CB2">
        <w:rPr>
          <w:rFonts w:cs="Times New Roman"/>
          <w:bCs/>
          <w:sz w:val="28"/>
          <w:szCs w:val="28"/>
        </w:rPr>
        <w:t>Căn cứ những kết quả đạt được trong thực hiện Chương trình hành động Vì sự tiến bộ của phụ nữ Tập đoàn Dầu khí giai đoạn</w:t>
      </w:r>
      <w:r w:rsidR="0008745A" w:rsidRPr="002F1CB2">
        <w:rPr>
          <w:rFonts w:cs="Times New Roman"/>
          <w:bCs/>
          <w:sz w:val="28"/>
          <w:szCs w:val="28"/>
        </w:rPr>
        <w:t xml:space="preserve"> I (</w:t>
      </w:r>
      <w:r w:rsidRPr="002F1CB2">
        <w:rPr>
          <w:rFonts w:cs="Times New Roman"/>
          <w:bCs/>
          <w:sz w:val="28"/>
          <w:szCs w:val="28"/>
        </w:rPr>
        <w:t xml:space="preserve">2011 </w:t>
      </w:r>
      <w:r w:rsidR="00787F6E" w:rsidRPr="002F1CB2">
        <w:rPr>
          <w:rFonts w:cs="Times New Roman"/>
          <w:bCs/>
          <w:sz w:val="28"/>
          <w:szCs w:val="28"/>
        </w:rPr>
        <w:t>-</w:t>
      </w:r>
      <w:r w:rsidRPr="002F1CB2">
        <w:rPr>
          <w:rFonts w:cs="Times New Roman"/>
          <w:bCs/>
          <w:sz w:val="28"/>
          <w:szCs w:val="28"/>
        </w:rPr>
        <w:t xml:space="preserve"> 2015</w:t>
      </w:r>
      <w:r w:rsidR="00CE7FA9" w:rsidRPr="002F1CB2">
        <w:rPr>
          <w:rFonts w:cs="Times New Roman"/>
          <w:bCs/>
          <w:sz w:val="28"/>
          <w:szCs w:val="28"/>
        </w:rPr>
        <w:t>)</w:t>
      </w:r>
      <w:r w:rsidRPr="002F1CB2">
        <w:rPr>
          <w:rFonts w:cs="Times New Roman"/>
          <w:bCs/>
          <w:sz w:val="28"/>
          <w:szCs w:val="28"/>
        </w:rPr>
        <w:t xml:space="preserve">, Tập đoàn Dầu khí Việt Nam </w:t>
      </w:r>
      <w:r w:rsidR="00043D5A" w:rsidRPr="002F1CB2">
        <w:rPr>
          <w:rFonts w:cs="Times New Roman"/>
          <w:bCs/>
          <w:sz w:val="28"/>
          <w:szCs w:val="28"/>
        </w:rPr>
        <w:t xml:space="preserve">xây dựng Kế hoạch hành động Bình đẳng giới giai đoạn </w:t>
      </w:r>
      <w:r w:rsidR="00CE7FA9" w:rsidRPr="002F1CB2">
        <w:rPr>
          <w:rFonts w:cs="Times New Roman"/>
          <w:bCs/>
          <w:sz w:val="28"/>
          <w:szCs w:val="28"/>
        </w:rPr>
        <w:t>II (</w:t>
      </w:r>
      <w:r w:rsidR="00043D5A" w:rsidRPr="002F1CB2">
        <w:rPr>
          <w:rFonts w:cs="Times New Roman"/>
          <w:bCs/>
          <w:sz w:val="28"/>
          <w:szCs w:val="28"/>
        </w:rPr>
        <w:t>2016 - 20</w:t>
      </w:r>
      <w:r w:rsidR="00B863BC">
        <w:rPr>
          <w:rFonts w:cs="Times New Roman"/>
          <w:bCs/>
          <w:sz w:val="28"/>
          <w:szCs w:val="28"/>
        </w:rPr>
        <w:t>2</w:t>
      </w:r>
      <w:r w:rsidR="00043D5A" w:rsidRPr="002F1CB2">
        <w:rPr>
          <w:rFonts w:cs="Times New Roman"/>
          <w:bCs/>
          <w:sz w:val="28"/>
          <w:szCs w:val="28"/>
        </w:rPr>
        <w:t>0</w:t>
      </w:r>
      <w:r w:rsidR="00CE7FA9" w:rsidRPr="002F1CB2">
        <w:rPr>
          <w:rFonts w:cs="Times New Roman"/>
          <w:bCs/>
          <w:sz w:val="28"/>
          <w:szCs w:val="28"/>
        </w:rPr>
        <w:t>)</w:t>
      </w:r>
      <w:r w:rsidR="00043D5A" w:rsidRPr="002F1CB2">
        <w:rPr>
          <w:rFonts w:cs="Times New Roman"/>
          <w:bCs/>
          <w:sz w:val="28"/>
          <w:szCs w:val="28"/>
        </w:rPr>
        <w:t xml:space="preserve"> như sau:</w:t>
      </w:r>
    </w:p>
    <w:p w:rsidR="00E46B7C" w:rsidRPr="002F1CB2" w:rsidRDefault="00E46B7C" w:rsidP="00625B35">
      <w:pPr>
        <w:spacing w:line="360" w:lineRule="exact"/>
        <w:ind w:right="-48"/>
        <w:rPr>
          <w:rFonts w:cs="Times New Roman"/>
          <w:sz w:val="28"/>
          <w:szCs w:val="28"/>
        </w:rPr>
      </w:pPr>
      <w:r w:rsidRPr="002F1CB2">
        <w:rPr>
          <w:rFonts w:cs="Times New Roman"/>
          <w:b/>
          <w:bCs/>
          <w:sz w:val="28"/>
          <w:szCs w:val="28"/>
        </w:rPr>
        <w:t>I. MỤC</w:t>
      </w:r>
      <w:r w:rsidR="00E91797" w:rsidRPr="002F1CB2">
        <w:rPr>
          <w:rFonts w:cs="Times New Roman"/>
          <w:b/>
          <w:bCs/>
          <w:sz w:val="28"/>
          <w:szCs w:val="28"/>
        </w:rPr>
        <w:t xml:space="preserve"> ĐÍCH YÊU CẦU</w:t>
      </w:r>
      <w:r w:rsidR="005A7B33" w:rsidRPr="002F1CB2">
        <w:rPr>
          <w:rFonts w:cs="Times New Roman"/>
          <w:b/>
          <w:bCs/>
          <w:sz w:val="28"/>
          <w:szCs w:val="28"/>
        </w:rPr>
        <w:t xml:space="preserve"> </w:t>
      </w:r>
    </w:p>
    <w:p w:rsidR="00E91797" w:rsidRPr="002F1CB2" w:rsidRDefault="00E91797" w:rsidP="00625B35">
      <w:pPr>
        <w:spacing w:line="360" w:lineRule="exact"/>
        <w:ind w:right="-45" w:firstLine="720"/>
        <w:rPr>
          <w:rFonts w:cs="Times New Roman"/>
          <w:bCs/>
          <w:sz w:val="28"/>
          <w:szCs w:val="28"/>
        </w:rPr>
      </w:pPr>
      <w:r w:rsidRPr="002F1CB2">
        <w:rPr>
          <w:rFonts w:cs="Times New Roman"/>
          <w:color w:val="000000"/>
          <w:sz w:val="28"/>
          <w:szCs w:val="28"/>
        </w:rPr>
        <w:t>1. Tiếp tục triển khai sâu rộng nội dung Chiến lược quốc gia về Bình đẳng giới giai đoạn 1011 - 20</w:t>
      </w:r>
      <w:r w:rsidR="00163FB1">
        <w:rPr>
          <w:rFonts w:cs="Times New Roman"/>
          <w:color w:val="000000"/>
          <w:sz w:val="28"/>
          <w:szCs w:val="28"/>
        </w:rPr>
        <w:t>2</w:t>
      </w:r>
      <w:r w:rsidRPr="002F1CB2">
        <w:rPr>
          <w:rFonts w:cs="Times New Roman"/>
          <w:color w:val="000000"/>
          <w:sz w:val="28"/>
          <w:szCs w:val="28"/>
        </w:rPr>
        <w:t xml:space="preserve">0; Chương trình hành động Quốc gia về </w:t>
      </w:r>
      <w:r w:rsidRPr="002F1CB2">
        <w:rPr>
          <w:rFonts w:cs="Times New Roman"/>
          <w:bCs/>
          <w:sz w:val="28"/>
          <w:szCs w:val="28"/>
        </w:rPr>
        <w:t>bình đẳng giới giai đoạn 2016 - 2020 được ban hành tại Quyết định số 1696/QĐ - TTg ngày 2/10/2015 của Thủ tướng Chính phủ và Nghị quyết Số 782-NQ/TV ngày 24/12/2010 của Ban Thường vụ Đảng ủy Tập đoàn</w:t>
      </w:r>
      <w:r w:rsidR="004C5F8D" w:rsidRPr="002F1CB2">
        <w:rPr>
          <w:rFonts w:cs="Times New Roman"/>
          <w:bCs/>
          <w:sz w:val="28"/>
          <w:szCs w:val="28"/>
        </w:rPr>
        <w:t xml:space="preserve"> nhằm nâng cao nhận thức của các</w:t>
      </w:r>
      <w:r w:rsidRPr="002F1CB2">
        <w:rPr>
          <w:rFonts w:cs="Times New Roman"/>
          <w:bCs/>
          <w:sz w:val="28"/>
          <w:szCs w:val="28"/>
        </w:rPr>
        <w:t xml:space="preserve"> cấp ủy đảng, </w:t>
      </w:r>
      <w:r w:rsidR="004C5F8D" w:rsidRPr="002F1CB2">
        <w:rPr>
          <w:rFonts w:cs="Times New Roman"/>
          <w:bCs/>
          <w:sz w:val="28"/>
          <w:szCs w:val="28"/>
        </w:rPr>
        <w:t>đơn vị, các tổ chức đ</w:t>
      </w:r>
      <w:r w:rsidRPr="002F1CB2">
        <w:rPr>
          <w:rFonts w:cs="Times New Roman"/>
          <w:bCs/>
          <w:sz w:val="28"/>
          <w:szCs w:val="28"/>
        </w:rPr>
        <w:t>oàn thể</w:t>
      </w:r>
      <w:r w:rsidR="004C5F8D" w:rsidRPr="002F1CB2">
        <w:rPr>
          <w:rFonts w:cs="Times New Roman"/>
          <w:bCs/>
          <w:sz w:val="28"/>
          <w:szCs w:val="28"/>
        </w:rPr>
        <w:t xml:space="preserve"> và CNVCLĐ về </w:t>
      </w:r>
      <w:r w:rsidR="000F555C" w:rsidRPr="002F1CB2">
        <w:rPr>
          <w:rFonts w:cs="Times New Roman"/>
          <w:bCs/>
          <w:sz w:val="28"/>
          <w:szCs w:val="28"/>
        </w:rPr>
        <w:t xml:space="preserve">công </w:t>
      </w:r>
      <w:r w:rsidR="004C5F8D" w:rsidRPr="002F1CB2">
        <w:rPr>
          <w:rFonts w:cs="Times New Roman"/>
          <w:bCs/>
          <w:sz w:val="28"/>
          <w:szCs w:val="28"/>
        </w:rPr>
        <w:t xml:space="preserve">tác bình đẳng giới, về sự cần thiết phải thúc đẩy </w:t>
      </w:r>
      <w:r w:rsidR="000F555C" w:rsidRPr="002F1CB2">
        <w:rPr>
          <w:rFonts w:cs="Times New Roman"/>
          <w:bCs/>
          <w:sz w:val="28"/>
          <w:szCs w:val="28"/>
        </w:rPr>
        <w:t>b</w:t>
      </w:r>
      <w:r w:rsidR="004C5F8D" w:rsidRPr="002F1CB2">
        <w:rPr>
          <w:rFonts w:cs="Times New Roman"/>
          <w:bCs/>
          <w:sz w:val="28"/>
          <w:szCs w:val="28"/>
        </w:rPr>
        <w:t xml:space="preserve">ình đẳng giới vì sự phát triển bền vững của Tập đoàn Dầu khí. </w:t>
      </w:r>
      <w:r w:rsidRPr="002F1CB2">
        <w:rPr>
          <w:rFonts w:cs="Times New Roman"/>
          <w:bCs/>
          <w:sz w:val="28"/>
          <w:szCs w:val="28"/>
        </w:rPr>
        <w:t xml:space="preserve"> </w:t>
      </w:r>
    </w:p>
    <w:p w:rsidR="00083CC9" w:rsidRPr="002F1CB2" w:rsidRDefault="00E91797" w:rsidP="00625B35">
      <w:pPr>
        <w:spacing w:line="360" w:lineRule="exact"/>
        <w:ind w:right="-45" w:firstLine="720"/>
        <w:rPr>
          <w:rFonts w:cs="Times New Roman"/>
          <w:bCs/>
          <w:sz w:val="28"/>
          <w:szCs w:val="28"/>
        </w:rPr>
      </w:pPr>
      <w:r w:rsidRPr="002F1CB2">
        <w:rPr>
          <w:rFonts w:cs="Times New Roman"/>
          <w:bCs/>
          <w:sz w:val="28"/>
          <w:szCs w:val="28"/>
        </w:rPr>
        <w:t xml:space="preserve">2. </w:t>
      </w:r>
      <w:r w:rsidR="00083CC9" w:rsidRPr="002F1CB2">
        <w:rPr>
          <w:rFonts w:cs="Times New Roman"/>
          <w:bCs/>
          <w:sz w:val="28"/>
          <w:szCs w:val="28"/>
        </w:rPr>
        <w:t>Phân công nhiệm vụ cụ thể đối vớ</w:t>
      </w:r>
      <w:r w:rsidR="00A73FEE">
        <w:rPr>
          <w:rFonts w:cs="Times New Roman"/>
          <w:bCs/>
          <w:sz w:val="28"/>
          <w:szCs w:val="28"/>
        </w:rPr>
        <w:t>i</w:t>
      </w:r>
      <w:r w:rsidR="00083CC9" w:rsidRPr="002F1CB2">
        <w:rPr>
          <w:rFonts w:cs="Times New Roman"/>
          <w:bCs/>
          <w:sz w:val="28"/>
          <w:szCs w:val="28"/>
        </w:rPr>
        <w:t xml:space="preserve"> các Ban, đơn vị thuộc Tập đoàn </w:t>
      </w:r>
      <w:r w:rsidR="00A73FEE">
        <w:rPr>
          <w:rFonts w:cs="Times New Roman"/>
          <w:bCs/>
          <w:sz w:val="28"/>
          <w:szCs w:val="28"/>
        </w:rPr>
        <w:t xml:space="preserve">Dầu khí </w:t>
      </w:r>
      <w:r w:rsidR="00083CC9" w:rsidRPr="002F1CB2">
        <w:rPr>
          <w:rFonts w:cs="Times New Roman"/>
          <w:bCs/>
          <w:sz w:val="28"/>
          <w:szCs w:val="28"/>
        </w:rPr>
        <w:t>và phối hợp triển khai thực hiện Chương trình hành động về Bình đẳng giới giai đoạn 2016  -</w:t>
      </w:r>
      <w:r w:rsidR="002C3591" w:rsidRPr="002F1CB2">
        <w:rPr>
          <w:rFonts w:cs="Times New Roman"/>
          <w:bCs/>
          <w:sz w:val="28"/>
          <w:szCs w:val="28"/>
        </w:rPr>
        <w:t xml:space="preserve"> </w:t>
      </w:r>
      <w:r w:rsidR="00083CC9" w:rsidRPr="002F1CB2">
        <w:rPr>
          <w:rFonts w:cs="Times New Roman"/>
          <w:bCs/>
          <w:sz w:val="28"/>
          <w:szCs w:val="28"/>
        </w:rPr>
        <w:t xml:space="preserve"> 2020</w:t>
      </w:r>
      <w:r w:rsidR="00DE50DA" w:rsidRPr="002F1CB2">
        <w:rPr>
          <w:rFonts w:cs="Times New Roman"/>
          <w:bCs/>
          <w:sz w:val="28"/>
          <w:szCs w:val="28"/>
        </w:rPr>
        <w:t xml:space="preserve"> </w:t>
      </w:r>
      <w:r w:rsidR="00083CC9" w:rsidRPr="002F1CB2">
        <w:rPr>
          <w:rFonts w:cs="Times New Roman"/>
          <w:bCs/>
          <w:sz w:val="28"/>
          <w:szCs w:val="28"/>
        </w:rPr>
        <w:t>bảm đảm các hoạt động thiế</w:t>
      </w:r>
      <w:r w:rsidR="00DE50DA" w:rsidRPr="002F1CB2">
        <w:rPr>
          <w:rFonts w:cs="Times New Roman"/>
          <w:bCs/>
          <w:sz w:val="28"/>
          <w:szCs w:val="28"/>
        </w:rPr>
        <w:t>t thực</w:t>
      </w:r>
      <w:r w:rsidR="00083CC9" w:rsidRPr="002F1CB2">
        <w:rPr>
          <w:rFonts w:cs="Times New Roman"/>
          <w:bCs/>
          <w:sz w:val="28"/>
          <w:szCs w:val="28"/>
        </w:rPr>
        <w:t xml:space="preserve">, bám sát yêu cầu nhiệm vụ và đúng tiến độ để ra. </w:t>
      </w:r>
    </w:p>
    <w:p w:rsidR="00DE50DA" w:rsidRPr="002F1CB2" w:rsidRDefault="00DE50DA" w:rsidP="00625B35">
      <w:pPr>
        <w:spacing w:line="360" w:lineRule="exact"/>
        <w:ind w:right="-45" w:firstLine="720"/>
        <w:rPr>
          <w:rFonts w:cs="Times New Roman"/>
          <w:bCs/>
          <w:sz w:val="28"/>
          <w:szCs w:val="28"/>
        </w:rPr>
      </w:pPr>
      <w:r w:rsidRPr="002F1CB2">
        <w:rPr>
          <w:rFonts w:cs="Times New Roman"/>
          <w:bCs/>
          <w:sz w:val="28"/>
          <w:szCs w:val="28"/>
        </w:rPr>
        <w:t>3. Việc triển khai chương trình hành động gắn với công tác vận động nữ CNVCLĐ nhằm nâng cao năng lực, trình độ nữ CNVCLĐ; đảm bảo thực hiện tốt chính sách</w:t>
      </w:r>
      <w:r w:rsidR="00FF097C" w:rsidRPr="002F1CB2">
        <w:rPr>
          <w:rFonts w:cs="Times New Roman"/>
          <w:bCs/>
          <w:sz w:val="28"/>
          <w:szCs w:val="28"/>
        </w:rPr>
        <w:t xml:space="preserve"> nữ</w:t>
      </w:r>
      <w:r w:rsidRPr="002F1CB2">
        <w:rPr>
          <w:rFonts w:cs="Times New Roman"/>
          <w:bCs/>
          <w:sz w:val="28"/>
          <w:szCs w:val="28"/>
        </w:rPr>
        <w:t xml:space="preserve">, việc làm, thu nhập, tăng cường </w:t>
      </w:r>
      <w:r w:rsidR="00FF097C" w:rsidRPr="002F1CB2">
        <w:rPr>
          <w:rFonts w:cs="Times New Roman"/>
          <w:bCs/>
          <w:sz w:val="28"/>
          <w:szCs w:val="28"/>
        </w:rPr>
        <w:t xml:space="preserve">tỷ lệ </w:t>
      </w:r>
      <w:r w:rsidRPr="002F1CB2">
        <w:rPr>
          <w:rFonts w:cs="Times New Roman"/>
          <w:bCs/>
          <w:sz w:val="28"/>
          <w:szCs w:val="28"/>
        </w:rPr>
        <w:t xml:space="preserve">nữ tham gia </w:t>
      </w:r>
      <w:r w:rsidR="00FF097C" w:rsidRPr="002F1CB2">
        <w:rPr>
          <w:rFonts w:cs="Times New Roman"/>
          <w:bCs/>
          <w:sz w:val="28"/>
          <w:szCs w:val="28"/>
        </w:rPr>
        <w:t xml:space="preserve">vào các vị trí </w:t>
      </w:r>
      <w:r w:rsidRPr="002F1CB2">
        <w:rPr>
          <w:rFonts w:cs="Times New Roman"/>
          <w:bCs/>
          <w:sz w:val="28"/>
          <w:szCs w:val="28"/>
        </w:rPr>
        <w:t>lãnh đạo quản lý</w:t>
      </w:r>
      <w:r w:rsidR="00FF097C" w:rsidRPr="002F1CB2">
        <w:rPr>
          <w:rFonts w:cs="Times New Roman"/>
          <w:bCs/>
          <w:sz w:val="28"/>
          <w:szCs w:val="28"/>
        </w:rPr>
        <w:t>.</w:t>
      </w:r>
      <w:r w:rsidR="00A73FEE">
        <w:rPr>
          <w:rFonts w:cs="Times New Roman"/>
          <w:bCs/>
          <w:sz w:val="28"/>
          <w:szCs w:val="28"/>
        </w:rPr>
        <w:t xml:space="preserve"> </w:t>
      </w:r>
    </w:p>
    <w:p w:rsidR="00FF097C" w:rsidRPr="00613B2F" w:rsidRDefault="00E46B7C" w:rsidP="00625B35">
      <w:pPr>
        <w:spacing w:line="360" w:lineRule="exact"/>
        <w:ind w:right="-45" w:firstLine="720"/>
        <w:rPr>
          <w:rFonts w:cs="Times New Roman"/>
          <w:bCs/>
          <w:color w:val="000000"/>
          <w:sz w:val="28"/>
          <w:szCs w:val="28"/>
        </w:rPr>
      </w:pPr>
      <w:r w:rsidRPr="002F1CB2">
        <w:rPr>
          <w:rFonts w:cs="Times New Roman"/>
          <w:b/>
          <w:bCs/>
          <w:color w:val="000000"/>
          <w:sz w:val="28"/>
          <w:szCs w:val="28"/>
        </w:rPr>
        <w:lastRenderedPageBreak/>
        <w:t xml:space="preserve">II. </w:t>
      </w:r>
      <w:r w:rsidR="00783FB8" w:rsidRPr="002F1CB2">
        <w:rPr>
          <w:rFonts w:cs="Times New Roman"/>
          <w:b/>
          <w:bCs/>
          <w:color w:val="000000"/>
          <w:sz w:val="28"/>
          <w:szCs w:val="28"/>
        </w:rPr>
        <w:t>MỤC TIÊU</w:t>
      </w:r>
      <w:r w:rsidR="00FF097C" w:rsidRPr="002F1CB2">
        <w:rPr>
          <w:rFonts w:cs="Times New Roman"/>
          <w:b/>
          <w:bCs/>
          <w:color w:val="000000"/>
          <w:sz w:val="28"/>
          <w:szCs w:val="28"/>
        </w:rPr>
        <w:t xml:space="preserve"> </w:t>
      </w:r>
    </w:p>
    <w:p w:rsidR="00E46B7C" w:rsidRPr="002F1CB2" w:rsidRDefault="00FF097C" w:rsidP="00625B35">
      <w:pPr>
        <w:pStyle w:val="ListParagraph"/>
        <w:numPr>
          <w:ilvl w:val="0"/>
          <w:numId w:val="8"/>
        </w:numPr>
        <w:spacing w:line="360" w:lineRule="exact"/>
        <w:ind w:right="-45"/>
        <w:rPr>
          <w:rFonts w:cs="Times New Roman"/>
          <w:b/>
          <w:bCs/>
          <w:color w:val="000000"/>
          <w:sz w:val="28"/>
          <w:szCs w:val="28"/>
        </w:rPr>
      </w:pPr>
      <w:r w:rsidRPr="002F1CB2">
        <w:rPr>
          <w:rFonts w:cs="Times New Roman"/>
          <w:b/>
          <w:bCs/>
          <w:color w:val="000000"/>
          <w:sz w:val="28"/>
          <w:szCs w:val="28"/>
        </w:rPr>
        <w:t>Mục tiêu tổng quát</w:t>
      </w:r>
      <w:r w:rsidR="005219D1" w:rsidRPr="002F1CB2">
        <w:rPr>
          <w:rFonts w:cs="Times New Roman"/>
          <w:b/>
          <w:bCs/>
          <w:color w:val="000000"/>
          <w:sz w:val="28"/>
          <w:szCs w:val="28"/>
        </w:rPr>
        <w:t>:</w:t>
      </w:r>
    </w:p>
    <w:p w:rsidR="00BD316F" w:rsidRPr="002F1CB2" w:rsidRDefault="005219D1" w:rsidP="00625B35">
      <w:pPr>
        <w:spacing w:line="360" w:lineRule="exact"/>
        <w:ind w:right="-45"/>
        <w:rPr>
          <w:rFonts w:cs="Times New Roman"/>
          <w:bCs/>
          <w:color w:val="000000"/>
          <w:sz w:val="28"/>
          <w:szCs w:val="28"/>
        </w:rPr>
      </w:pPr>
      <w:r w:rsidRPr="002F1CB2">
        <w:rPr>
          <w:rFonts w:cs="Times New Roman"/>
          <w:bCs/>
          <w:color w:val="000000"/>
          <w:sz w:val="28"/>
          <w:szCs w:val="28"/>
        </w:rPr>
        <w:t xml:space="preserve">Giảm khoảng cách giới và nâng cao vị thế của phụ nữ, đảm bảo bình đẳng thực chất </w:t>
      </w:r>
      <w:r w:rsidR="00BD316F" w:rsidRPr="002F1CB2">
        <w:rPr>
          <w:rFonts w:cs="Times New Roman"/>
          <w:bCs/>
          <w:color w:val="000000"/>
          <w:sz w:val="28"/>
          <w:szCs w:val="28"/>
        </w:rPr>
        <w:t xml:space="preserve">giữa nam và nữ </w:t>
      </w:r>
      <w:r w:rsidR="00F808E6" w:rsidRPr="002F1CB2">
        <w:rPr>
          <w:rFonts w:cs="Times New Roman"/>
          <w:bCs/>
          <w:color w:val="000000"/>
          <w:sz w:val="28"/>
          <w:szCs w:val="28"/>
        </w:rPr>
        <w:t xml:space="preserve">về </w:t>
      </w:r>
      <w:r w:rsidR="002A1769" w:rsidRPr="002F1CB2">
        <w:rPr>
          <w:rFonts w:cs="Times New Roman"/>
          <w:bCs/>
          <w:color w:val="000000"/>
          <w:sz w:val="28"/>
          <w:szCs w:val="28"/>
        </w:rPr>
        <w:t xml:space="preserve">các lĩnh vực </w:t>
      </w:r>
      <w:r w:rsidR="00F808E6" w:rsidRPr="002F1CB2">
        <w:rPr>
          <w:rFonts w:cs="Times New Roman"/>
          <w:bCs/>
          <w:color w:val="000000"/>
          <w:sz w:val="28"/>
          <w:szCs w:val="28"/>
        </w:rPr>
        <w:t>kinh tế, chính trị, văn hóa, xã hội</w:t>
      </w:r>
      <w:r w:rsidR="002A1769" w:rsidRPr="002F1CB2">
        <w:rPr>
          <w:rFonts w:cs="Times New Roman"/>
          <w:bCs/>
          <w:color w:val="000000"/>
          <w:sz w:val="28"/>
          <w:szCs w:val="28"/>
        </w:rPr>
        <w:t>, y tế, góp phần thực hiện thành công Chiến lược quốc gia về bình đẳng gi</w:t>
      </w:r>
      <w:r w:rsidR="00783FB8" w:rsidRPr="002F1CB2">
        <w:rPr>
          <w:rFonts w:cs="Times New Roman"/>
          <w:bCs/>
          <w:color w:val="000000"/>
          <w:sz w:val="28"/>
          <w:szCs w:val="28"/>
        </w:rPr>
        <w:t>ới</w:t>
      </w:r>
      <w:r w:rsidR="002F1CB2" w:rsidRPr="002F1CB2">
        <w:rPr>
          <w:rFonts w:cs="Times New Roman"/>
          <w:bCs/>
          <w:color w:val="000000"/>
          <w:sz w:val="28"/>
          <w:szCs w:val="28"/>
        </w:rPr>
        <w:t xml:space="preserve"> (BĐG)</w:t>
      </w:r>
      <w:r w:rsidR="002A1769" w:rsidRPr="002F1CB2">
        <w:rPr>
          <w:rFonts w:cs="Times New Roman"/>
          <w:bCs/>
          <w:color w:val="000000"/>
          <w:sz w:val="28"/>
          <w:szCs w:val="28"/>
        </w:rPr>
        <w:t>, giai đoạn 2011</w:t>
      </w:r>
      <w:r w:rsidR="007B51C2" w:rsidRPr="002F1CB2">
        <w:rPr>
          <w:rFonts w:cs="Times New Roman"/>
          <w:bCs/>
          <w:color w:val="000000"/>
          <w:sz w:val="28"/>
          <w:szCs w:val="28"/>
        </w:rPr>
        <w:t xml:space="preserve"> - </w:t>
      </w:r>
      <w:r w:rsidR="002A1769" w:rsidRPr="002F1CB2">
        <w:rPr>
          <w:rFonts w:cs="Times New Roman"/>
          <w:bCs/>
          <w:color w:val="000000"/>
          <w:sz w:val="28"/>
          <w:szCs w:val="28"/>
        </w:rPr>
        <w:t xml:space="preserve"> 20</w:t>
      </w:r>
      <w:r w:rsidR="005E7690">
        <w:rPr>
          <w:rFonts w:cs="Times New Roman"/>
          <w:bCs/>
          <w:color w:val="000000"/>
          <w:sz w:val="28"/>
          <w:szCs w:val="28"/>
        </w:rPr>
        <w:t>2</w:t>
      </w:r>
      <w:r w:rsidR="002A1769" w:rsidRPr="002F1CB2">
        <w:rPr>
          <w:rFonts w:cs="Times New Roman"/>
          <w:bCs/>
          <w:color w:val="000000"/>
          <w:sz w:val="28"/>
          <w:szCs w:val="28"/>
        </w:rPr>
        <w:t xml:space="preserve">0.  </w:t>
      </w:r>
      <w:r w:rsidR="00F808E6" w:rsidRPr="002F1CB2">
        <w:rPr>
          <w:rFonts w:cs="Times New Roman"/>
          <w:bCs/>
          <w:color w:val="000000"/>
          <w:sz w:val="28"/>
          <w:szCs w:val="28"/>
        </w:rPr>
        <w:t xml:space="preserve">   </w:t>
      </w:r>
    </w:p>
    <w:p w:rsidR="00FF097C" w:rsidRPr="002F1CB2" w:rsidRDefault="00FF097C" w:rsidP="00625B35">
      <w:pPr>
        <w:pStyle w:val="ListParagraph"/>
        <w:numPr>
          <w:ilvl w:val="0"/>
          <w:numId w:val="8"/>
        </w:numPr>
        <w:spacing w:line="360" w:lineRule="exact"/>
        <w:ind w:right="-45"/>
        <w:rPr>
          <w:rFonts w:cs="Times New Roman"/>
          <w:b/>
          <w:color w:val="000000"/>
          <w:sz w:val="28"/>
          <w:szCs w:val="28"/>
        </w:rPr>
      </w:pPr>
      <w:r w:rsidRPr="002F1CB2">
        <w:rPr>
          <w:rFonts w:cs="Times New Roman"/>
          <w:b/>
          <w:color w:val="000000"/>
          <w:sz w:val="28"/>
          <w:szCs w:val="28"/>
        </w:rPr>
        <w:t>Mục tiêu cụ thể</w:t>
      </w:r>
      <w:r w:rsidR="00BD316F" w:rsidRPr="002F1CB2">
        <w:rPr>
          <w:rFonts w:cs="Times New Roman"/>
          <w:b/>
          <w:color w:val="000000"/>
          <w:sz w:val="28"/>
          <w:szCs w:val="28"/>
        </w:rPr>
        <w:t xml:space="preserve">: </w:t>
      </w:r>
    </w:p>
    <w:p w:rsidR="00CE7FA9" w:rsidRPr="00234E73" w:rsidRDefault="000C5D50" w:rsidP="00625B35">
      <w:pPr>
        <w:spacing w:line="360" w:lineRule="exact"/>
        <w:rPr>
          <w:rFonts w:cs="Times New Roman"/>
          <w:i/>
          <w:sz w:val="28"/>
          <w:szCs w:val="28"/>
        </w:rPr>
      </w:pPr>
      <w:r w:rsidRPr="00234E73">
        <w:rPr>
          <w:rFonts w:cs="Times New Roman"/>
          <w:i/>
          <w:sz w:val="28"/>
          <w:szCs w:val="28"/>
        </w:rPr>
        <w:t>2.</w:t>
      </w:r>
      <w:r w:rsidR="00CE7FA9" w:rsidRPr="00234E73">
        <w:rPr>
          <w:rFonts w:cs="Times New Roman"/>
          <w:i/>
          <w:sz w:val="28"/>
          <w:szCs w:val="28"/>
        </w:rPr>
        <w:t xml:space="preserve">1. Tăng cường sự tham gia của phụ nữ vào các vị trí </w:t>
      </w:r>
      <w:r w:rsidR="007F57F9" w:rsidRPr="00234E73">
        <w:rPr>
          <w:rFonts w:cs="Times New Roman"/>
          <w:i/>
          <w:sz w:val="28"/>
          <w:szCs w:val="28"/>
        </w:rPr>
        <w:t xml:space="preserve">lãnh đạo, </w:t>
      </w:r>
      <w:r w:rsidR="00CE7FA9" w:rsidRPr="00234E73">
        <w:rPr>
          <w:rFonts w:cs="Times New Roman"/>
          <w:i/>
          <w:sz w:val="28"/>
          <w:szCs w:val="28"/>
        </w:rPr>
        <w:t>quản lý nhằm từng bước giảm dần khoảng cách giới</w:t>
      </w:r>
      <w:r w:rsidR="00104399">
        <w:rPr>
          <w:rFonts w:cs="Times New Roman"/>
          <w:i/>
          <w:sz w:val="28"/>
          <w:szCs w:val="28"/>
        </w:rPr>
        <w:t>.</w:t>
      </w:r>
    </w:p>
    <w:p w:rsidR="003F6A80" w:rsidRPr="002F1CB2" w:rsidRDefault="009D10F4" w:rsidP="00625B35">
      <w:pPr>
        <w:spacing w:line="360" w:lineRule="exact"/>
        <w:rPr>
          <w:rFonts w:cs="Times New Roman"/>
          <w:sz w:val="28"/>
          <w:szCs w:val="28"/>
        </w:rPr>
      </w:pPr>
      <w:r w:rsidRPr="002F1CB2">
        <w:rPr>
          <w:rFonts w:cs="Times New Roman"/>
          <w:sz w:val="28"/>
          <w:szCs w:val="28"/>
        </w:rPr>
        <w:t>- Phấn đấu tỷ lệ nữ trong quy hoạch đạt</w:t>
      </w:r>
      <w:r w:rsidR="008B6BD5" w:rsidRPr="002F1CB2">
        <w:rPr>
          <w:rFonts w:cs="Times New Roman"/>
          <w:sz w:val="28"/>
          <w:szCs w:val="28"/>
        </w:rPr>
        <w:t xml:space="preserve"> </w:t>
      </w:r>
      <w:r w:rsidR="00613B2F">
        <w:rPr>
          <w:rFonts w:cs="Times New Roman"/>
          <w:sz w:val="28"/>
          <w:szCs w:val="28"/>
        </w:rPr>
        <w:t>25</w:t>
      </w:r>
      <w:r w:rsidRPr="002F1CB2">
        <w:rPr>
          <w:rFonts w:cs="Times New Roman"/>
          <w:sz w:val="28"/>
          <w:szCs w:val="28"/>
        </w:rPr>
        <w:t xml:space="preserve">% trong tổng số cán bộ được quy hoạch. </w:t>
      </w:r>
    </w:p>
    <w:p w:rsidR="003F6A80" w:rsidRPr="002F1CB2" w:rsidRDefault="00A24600" w:rsidP="00625B35">
      <w:pPr>
        <w:spacing w:line="360" w:lineRule="exact"/>
        <w:rPr>
          <w:rFonts w:cs="Times New Roman"/>
          <w:sz w:val="28"/>
          <w:szCs w:val="28"/>
        </w:rPr>
      </w:pPr>
      <w:r w:rsidRPr="002F1CB2">
        <w:rPr>
          <w:rFonts w:cs="Times New Roman"/>
          <w:sz w:val="28"/>
          <w:szCs w:val="28"/>
        </w:rPr>
        <w:t xml:space="preserve">- </w:t>
      </w:r>
      <w:r w:rsidR="00783FB8" w:rsidRPr="002F1CB2">
        <w:rPr>
          <w:rFonts w:cs="Times New Roman"/>
          <w:sz w:val="28"/>
          <w:szCs w:val="28"/>
        </w:rPr>
        <w:t>T</w:t>
      </w:r>
      <w:r w:rsidR="00CE7FA9" w:rsidRPr="002F1CB2">
        <w:rPr>
          <w:rFonts w:cs="Times New Roman"/>
          <w:sz w:val="28"/>
          <w:szCs w:val="28"/>
        </w:rPr>
        <w:t xml:space="preserve">ỷ lệ nữ </w:t>
      </w:r>
      <w:r w:rsidR="00E76743" w:rsidRPr="002F1CB2">
        <w:rPr>
          <w:rFonts w:cs="Times New Roman"/>
          <w:sz w:val="28"/>
          <w:szCs w:val="28"/>
        </w:rPr>
        <w:t xml:space="preserve"> </w:t>
      </w:r>
      <w:r w:rsidR="00CE7FA9" w:rsidRPr="002F1CB2">
        <w:rPr>
          <w:rFonts w:cs="Times New Roman"/>
          <w:sz w:val="28"/>
          <w:szCs w:val="28"/>
        </w:rPr>
        <w:t>tham gia cấp ủy</w:t>
      </w:r>
      <w:r w:rsidRPr="002F1CB2">
        <w:rPr>
          <w:rFonts w:cs="Times New Roman"/>
          <w:sz w:val="28"/>
          <w:szCs w:val="28"/>
        </w:rPr>
        <w:t xml:space="preserve"> T</w:t>
      </w:r>
      <w:r w:rsidR="00104399">
        <w:rPr>
          <w:rFonts w:cs="Times New Roman"/>
          <w:sz w:val="28"/>
          <w:szCs w:val="28"/>
        </w:rPr>
        <w:t xml:space="preserve">ập đoàn </w:t>
      </w:r>
      <w:r w:rsidR="00D53C64" w:rsidRPr="002F1CB2">
        <w:rPr>
          <w:rFonts w:cs="Times New Roman"/>
          <w:sz w:val="28"/>
          <w:szCs w:val="28"/>
        </w:rPr>
        <w:t>là</w:t>
      </w:r>
      <w:r w:rsidR="00CE7FA9" w:rsidRPr="002F1CB2">
        <w:rPr>
          <w:rFonts w:cs="Times New Roman"/>
          <w:sz w:val="28"/>
          <w:szCs w:val="28"/>
        </w:rPr>
        <w:t xml:space="preserve"> </w:t>
      </w:r>
      <w:r w:rsidR="00613B2F">
        <w:rPr>
          <w:rFonts w:cs="Times New Roman"/>
          <w:sz w:val="28"/>
          <w:szCs w:val="28"/>
        </w:rPr>
        <w:t>15</w:t>
      </w:r>
      <w:r w:rsidR="00CE7FA9" w:rsidRPr="002F1CB2">
        <w:rPr>
          <w:rFonts w:cs="Times New Roman"/>
          <w:sz w:val="28"/>
          <w:szCs w:val="28"/>
        </w:rPr>
        <w:t xml:space="preserve">% trở lên; </w:t>
      </w:r>
      <w:r w:rsidR="00162255" w:rsidRPr="002F1CB2">
        <w:rPr>
          <w:rFonts w:cs="Times New Roman"/>
          <w:sz w:val="28"/>
          <w:szCs w:val="28"/>
        </w:rPr>
        <w:t xml:space="preserve"> </w:t>
      </w:r>
      <w:r w:rsidR="00E3041B" w:rsidRPr="002F1CB2">
        <w:rPr>
          <w:rFonts w:cs="Times New Roman"/>
          <w:sz w:val="28"/>
          <w:szCs w:val="28"/>
        </w:rPr>
        <w:t>lãnh đạo Tập đoàn là 2</w:t>
      </w:r>
      <w:r w:rsidR="00613B2F">
        <w:rPr>
          <w:rFonts w:cs="Times New Roman"/>
          <w:sz w:val="28"/>
          <w:szCs w:val="28"/>
        </w:rPr>
        <w:t>0</w:t>
      </w:r>
      <w:r w:rsidR="00E3041B" w:rsidRPr="002F1CB2">
        <w:rPr>
          <w:rFonts w:cs="Times New Roman"/>
          <w:sz w:val="28"/>
          <w:szCs w:val="28"/>
        </w:rPr>
        <w:t xml:space="preserve">%, lãnh đạo các đơn vị thành viên là </w:t>
      </w:r>
      <w:r w:rsidR="00613B2F">
        <w:rPr>
          <w:rFonts w:cs="Times New Roman"/>
          <w:sz w:val="28"/>
          <w:szCs w:val="28"/>
        </w:rPr>
        <w:t>25</w:t>
      </w:r>
      <w:r w:rsidR="00E3041B" w:rsidRPr="002F1CB2">
        <w:rPr>
          <w:rFonts w:cs="Times New Roman"/>
          <w:sz w:val="28"/>
          <w:szCs w:val="28"/>
        </w:rPr>
        <w:t>%</w:t>
      </w:r>
      <w:r w:rsidR="009E3E71" w:rsidRPr="002F1CB2">
        <w:rPr>
          <w:rFonts w:cs="Times New Roman"/>
          <w:sz w:val="28"/>
          <w:szCs w:val="28"/>
        </w:rPr>
        <w:t xml:space="preserve"> trở lên</w:t>
      </w:r>
      <w:r w:rsidR="00E3041B" w:rsidRPr="002F1CB2">
        <w:rPr>
          <w:rFonts w:cs="Times New Roman"/>
          <w:sz w:val="28"/>
          <w:szCs w:val="28"/>
        </w:rPr>
        <w:t>.</w:t>
      </w:r>
    </w:p>
    <w:p w:rsidR="003F6A80" w:rsidRPr="002F1CB2" w:rsidRDefault="003F6A80" w:rsidP="00625B35">
      <w:pPr>
        <w:spacing w:line="360" w:lineRule="exact"/>
        <w:ind w:firstLine="720"/>
        <w:rPr>
          <w:rFonts w:cs="Times New Roman"/>
          <w:color w:val="000000"/>
          <w:sz w:val="28"/>
          <w:szCs w:val="28"/>
        </w:rPr>
      </w:pPr>
      <w:r w:rsidRPr="002F1CB2">
        <w:rPr>
          <w:rFonts w:cs="Times New Roman"/>
          <w:color w:val="000000"/>
          <w:sz w:val="28"/>
          <w:szCs w:val="28"/>
        </w:rPr>
        <w:t xml:space="preserve">- Phấn đấu đến năm 2020, các cơ quan, đơn vị có tỷ lệ nữ từ </w:t>
      </w:r>
      <w:r w:rsidR="008B6BD5" w:rsidRPr="002F1CB2">
        <w:rPr>
          <w:rFonts w:cs="Times New Roman"/>
          <w:color w:val="000000"/>
          <w:sz w:val="28"/>
          <w:szCs w:val="28"/>
        </w:rPr>
        <w:t>5</w:t>
      </w:r>
      <w:r w:rsidRPr="002F1CB2">
        <w:rPr>
          <w:rFonts w:cs="Times New Roman"/>
          <w:color w:val="000000"/>
          <w:sz w:val="28"/>
          <w:szCs w:val="28"/>
        </w:rPr>
        <w:t xml:space="preserve">0% trở lên, </w:t>
      </w:r>
      <w:r w:rsidR="008B6BD5" w:rsidRPr="002F1CB2">
        <w:rPr>
          <w:rFonts w:cs="Times New Roman"/>
          <w:color w:val="000000"/>
          <w:sz w:val="28"/>
          <w:szCs w:val="28"/>
        </w:rPr>
        <w:t xml:space="preserve">tối thiểu </w:t>
      </w:r>
      <w:r w:rsidRPr="002F1CB2">
        <w:rPr>
          <w:rFonts w:cs="Times New Roman"/>
          <w:color w:val="000000"/>
          <w:sz w:val="28"/>
          <w:szCs w:val="28"/>
        </w:rPr>
        <w:t>có</w:t>
      </w:r>
      <w:r w:rsidR="008B6BD5" w:rsidRPr="002F1CB2">
        <w:rPr>
          <w:rFonts w:cs="Times New Roman"/>
          <w:color w:val="000000"/>
          <w:sz w:val="28"/>
          <w:szCs w:val="28"/>
        </w:rPr>
        <w:t xml:space="preserve"> 01 </w:t>
      </w:r>
      <w:r w:rsidRPr="002F1CB2">
        <w:rPr>
          <w:rFonts w:cs="Times New Roman"/>
          <w:color w:val="000000"/>
          <w:sz w:val="28"/>
          <w:szCs w:val="28"/>
        </w:rPr>
        <w:t>cán bộ lãnh đạo chủ chốt là nữ.</w:t>
      </w:r>
    </w:p>
    <w:p w:rsidR="00E3041B" w:rsidRPr="002F1CB2" w:rsidRDefault="00E3041B" w:rsidP="00625B35">
      <w:pPr>
        <w:spacing w:line="360" w:lineRule="exact"/>
        <w:rPr>
          <w:rFonts w:cs="Times New Roman"/>
          <w:sz w:val="28"/>
          <w:szCs w:val="28"/>
        </w:rPr>
      </w:pPr>
      <w:r w:rsidRPr="002F1CB2">
        <w:rPr>
          <w:rFonts w:cs="Times New Roman"/>
          <w:sz w:val="28"/>
          <w:szCs w:val="28"/>
        </w:rPr>
        <w:t xml:space="preserve">- Phấn đấu tỷ lệ nữ tham gia Ban Chấp hành, Ban Thường vụ Công đoàn, BCH Đoàn thanh niên các cấp đạt </w:t>
      </w:r>
      <w:r w:rsidR="00953196">
        <w:rPr>
          <w:rFonts w:cs="Times New Roman"/>
          <w:sz w:val="28"/>
          <w:szCs w:val="28"/>
        </w:rPr>
        <w:t xml:space="preserve">25 - </w:t>
      </w:r>
      <w:r w:rsidRPr="002F1CB2">
        <w:rPr>
          <w:rFonts w:cs="Times New Roman"/>
          <w:sz w:val="28"/>
          <w:szCs w:val="28"/>
        </w:rPr>
        <w:t>30% trở lên</w:t>
      </w:r>
      <w:r w:rsidR="00783FB8" w:rsidRPr="002F1CB2">
        <w:rPr>
          <w:rFonts w:cs="Times New Roman"/>
          <w:sz w:val="28"/>
          <w:szCs w:val="28"/>
        </w:rPr>
        <w:t>. C</w:t>
      </w:r>
      <w:r w:rsidRPr="002F1CB2">
        <w:rPr>
          <w:rFonts w:cs="Times New Roman"/>
          <w:sz w:val="28"/>
          <w:szCs w:val="28"/>
        </w:rPr>
        <w:t>ác công đoàn cơ sở có 30% nữ CNVCLĐ</w:t>
      </w:r>
      <w:r w:rsidR="00783FB8" w:rsidRPr="002F1CB2">
        <w:rPr>
          <w:rFonts w:cs="Times New Roman"/>
          <w:sz w:val="28"/>
          <w:szCs w:val="28"/>
        </w:rPr>
        <w:t xml:space="preserve"> </w:t>
      </w:r>
      <w:r w:rsidR="009E3E71" w:rsidRPr="002F1CB2">
        <w:rPr>
          <w:rFonts w:cs="Times New Roman"/>
          <w:sz w:val="28"/>
          <w:szCs w:val="28"/>
        </w:rPr>
        <w:t xml:space="preserve">phấn đấu có lãnh đạo chủ chốt công đoàn là nữ hoặc có nữ là ủy viên Ban Thường vụ, Ban Chấp hành công đoàn. </w:t>
      </w:r>
    </w:p>
    <w:p w:rsidR="00E46B7C" w:rsidRPr="00234E73" w:rsidRDefault="00670D3F" w:rsidP="00625B35">
      <w:pPr>
        <w:spacing w:line="360" w:lineRule="exact"/>
        <w:ind w:right="-45" w:firstLine="720"/>
        <w:rPr>
          <w:rFonts w:cs="Times New Roman"/>
          <w:i/>
          <w:sz w:val="28"/>
          <w:szCs w:val="28"/>
        </w:rPr>
      </w:pPr>
      <w:r w:rsidRPr="00234E73">
        <w:rPr>
          <w:rFonts w:cs="Times New Roman"/>
          <w:i/>
          <w:color w:val="000000"/>
          <w:sz w:val="28"/>
          <w:szCs w:val="28"/>
        </w:rPr>
        <w:t xml:space="preserve">2.2. </w:t>
      </w:r>
      <w:r w:rsidR="00E46B7C" w:rsidRPr="00234E73">
        <w:rPr>
          <w:rFonts w:cs="Times New Roman"/>
          <w:i/>
          <w:color w:val="000000"/>
          <w:sz w:val="28"/>
          <w:szCs w:val="28"/>
        </w:rPr>
        <w:t xml:space="preserve">Nâng cao chất lượng </w:t>
      </w:r>
      <w:r w:rsidR="00E46B7C" w:rsidRPr="00234E73">
        <w:rPr>
          <w:rFonts w:cs="Times New Roman"/>
          <w:i/>
          <w:sz w:val="28"/>
          <w:szCs w:val="28"/>
        </w:rPr>
        <w:t xml:space="preserve">nguồn nhân lực nữ, từng bước đảm bảo sự tham gia bình đẳng giữa nam và nữ trong đào tạo, bồi dưỡng. </w:t>
      </w:r>
    </w:p>
    <w:p w:rsidR="007F57F9" w:rsidRPr="00493ABE" w:rsidRDefault="00E46B7C" w:rsidP="00625B35">
      <w:pPr>
        <w:spacing w:line="360" w:lineRule="exact"/>
        <w:ind w:right="-45" w:firstLine="720"/>
        <w:rPr>
          <w:rFonts w:cs="Times New Roman"/>
          <w:spacing w:val="-6"/>
          <w:sz w:val="28"/>
          <w:szCs w:val="28"/>
        </w:rPr>
      </w:pPr>
      <w:r w:rsidRPr="00493ABE">
        <w:rPr>
          <w:rFonts w:cs="Times New Roman"/>
          <w:spacing w:val="-6"/>
          <w:sz w:val="28"/>
          <w:szCs w:val="28"/>
        </w:rPr>
        <w:t xml:space="preserve">-  </w:t>
      </w:r>
      <w:r w:rsidR="007F57F9" w:rsidRPr="00493ABE">
        <w:rPr>
          <w:rFonts w:cs="Times New Roman"/>
          <w:spacing w:val="-6"/>
          <w:sz w:val="28"/>
          <w:szCs w:val="28"/>
        </w:rPr>
        <w:t>Phấn đấu đến năm 2020</w:t>
      </w:r>
      <w:r w:rsidR="00104399" w:rsidRPr="00493ABE">
        <w:rPr>
          <w:rFonts w:cs="Times New Roman"/>
          <w:spacing w:val="-6"/>
          <w:sz w:val="28"/>
          <w:szCs w:val="28"/>
        </w:rPr>
        <w:t>,</w:t>
      </w:r>
      <w:r w:rsidR="00A73FEE" w:rsidRPr="00493ABE">
        <w:rPr>
          <w:rFonts w:cs="Times New Roman"/>
          <w:spacing w:val="-6"/>
          <w:sz w:val="28"/>
          <w:szCs w:val="28"/>
        </w:rPr>
        <w:t xml:space="preserve"> có</w:t>
      </w:r>
      <w:r w:rsidR="00104399" w:rsidRPr="00493ABE">
        <w:rPr>
          <w:rFonts w:cs="Times New Roman"/>
          <w:spacing w:val="-6"/>
          <w:sz w:val="28"/>
          <w:szCs w:val="28"/>
        </w:rPr>
        <w:t xml:space="preserve"> 100% </w:t>
      </w:r>
      <w:r w:rsidR="007F57F9" w:rsidRPr="00493ABE">
        <w:rPr>
          <w:rFonts w:cs="Times New Roman"/>
          <w:spacing w:val="-6"/>
          <w:sz w:val="28"/>
          <w:szCs w:val="28"/>
        </w:rPr>
        <w:t xml:space="preserve">lao động nữ </w:t>
      </w:r>
      <w:r w:rsidR="00104399" w:rsidRPr="00493ABE">
        <w:rPr>
          <w:rFonts w:cs="Times New Roman"/>
          <w:spacing w:val="-6"/>
          <w:sz w:val="28"/>
          <w:szCs w:val="28"/>
        </w:rPr>
        <w:t>được qua đào tạo nghề nghiệp.</w:t>
      </w:r>
    </w:p>
    <w:p w:rsidR="007F57F9" w:rsidRPr="002F1CB2" w:rsidRDefault="007F57F9" w:rsidP="00625B35">
      <w:pPr>
        <w:spacing w:line="360" w:lineRule="exact"/>
        <w:ind w:right="-45" w:firstLine="720"/>
        <w:rPr>
          <w:rFonts w:cs="Times New Roman"/>
          <w:sz w:val="28"/>
          <w:szCs w:val="28"/>
        </w:rPr>
      </w:pPr>
      <w:r w:rsidRPr="002F1CB2">
        <w:rPr>
          <w:rFonts w:cs="Times New Roman"/>
          <w:sz w:val="28"/>
          <w:szCs w:val="28"/>
        </w:rPr>
        <w:t xml:space="preserve">- Đạt tỷ lệ </w:t>
      </w:r>
      <w:r w:rsidR="00104399">
        <w:rPr>
          <w:rFonts w:cs="Times New Roman"/>
          <w:sz w:val="28"/>
          <w:szCs w:val="28"/>
        </w:rPr>
        <w:t>3</w:t>
      </w:r>
      <w:r w:rsidRPr="002F1CB2">
        <w:rPr>
          <w:rFonts w:cs="Times New Roman"/>
          <w:sz w:val="28"/>
          <w:szCs w:val="28"/>
        </w:rPr>
        <w:t>0% nữ CNVCLĐ được đào tạo nâng cao trình độ chính trị, học vấn, chuyên môn nghiệp vụ, quản  lý, tay nghề hàng năm.</w:t>
      </w:r>
    </w:p>
    <w:p w:rsidR="00E46B7C" w:rsidRPr="00234E73" w:rsidRDefault="00670D3F" w:rsidP="00625B35">
      <w:pPr>
        <w:spacing w:line="360" w:lineRule="exact"/>
        <w:ind w:right="-45" w:firstLine="720"/>
        <w:rPr>
          <w:rFonts w:cs="Times New Roman"/>
          <w:bCs/>
          <w:i/>
          <w:sz w:val="28"/>
          <w:szCs w:val="28"/>
        </w:rPr>
      </w:pPr>
      <w:r w:rsidRPr="00234E73">
        <w:rPr>
          <w:rFonts w:cs="Times New Roman"/>
          <w:bCs/>
          <w:i/>
          <w:sz w:val="28"/>
          <w:szCs w:val="28"/>
        </w:rPr>
        <w:t xml:space="preserve">2.3. Bảo đảm </w:t>
      </w:r>
      <w:r w:rsidR="00D10DC1" w:rsidRPr="00234E73">
        <w:rPr>
          <w:rFonts w:cs="Times New Roman"/>
          <w:bCs/>
          <w:i/>
          <w:sz w:val="28"/>
          <w:szCs w:val="28"/>
        </w:rPr>
        <w:t>BĐG</w:t>
      </w:r>
      <w:r w:rsidRPr="00234E73">
        <w:rPr>
          <w:rFonts w:cs="Times New Roman"/>
          <w:bCs/>
          <w:i/>
          <w:sz w:val="28"/>
          <w:szCs w:val="28"/>
        </w:rPr>
        <w:t xml:space="preserve"> trong tuyên truyền, giáo dục và chăm sóc sức khỏe. </w:t>
      </w:r>
    </w:p>
    <w:p w:rsidR="006D5BDC" w:rsidRPr="002F1CB2" w:rsidRDefault="006D5BDC" w:rsidP="00625B35">
      <w:pPr>
        <w:spacing w:line="360" w:lineRule="exact"/>
        <w:ind w:right="-45" w:firstLine="720"/>
        <w:rPr>
          <w:rFonts w:cs="Times New Roman"/>
          <w:bCs/>
          <w:sz w:val="28"/>
          <w:szCs w:val="28"/>
        </w:rPr>
      </w:pPr>
      <w:r w:rsidRPr="00FC04CE">
        <w:rPr>
          <w:rFonts w:cs="Times New Roman"/>
          <w:bCs/>
          <w:sz w:val="28"/>
          <w:szCs w:val="28"/>
        </w:rPr>
        <w:t>-</w:t>
      </w:r>
      <w:r w:rsidRPr="002F1CB2">
        <w:rPr>
          <w:rFonts w:cs="Times New Roman"/>
          <w:bCs/>
          <w:i/>
          <w:sz w:val="28"/>
          <w:szCs w:val="28"/>
        </w:rPr>
        <w:t xml:space="preserve"> </w:t>
      </w:r>
      <w:r w:rsidRPr="002F1CB2">
        <w:rPr>
          <w:rFonts w:cs="Times New Roman"/>
          <w:bCs/>
          <w:sz w:val="28"/>
          <w:szCs w:val="28"/>
        </w:rPr>
        <w:t>100% các sản phẩm tuyên truyền, giáo dục do các cấp đảm nhận không chứa nội dung định kiến giới.</w:t>
      </w:r>
    </w:p>
    <w:p w:rsidR="00670D3F" w:rsidRPr="002F1CB2" w:rsidRDefault="00670D3F" w:rsidP="00625B35">
      <w:pPr>
        <w:spacing w:line="360" w:lineRule="exact"/>
        <w:ind w:right="-45" w:firstLine="720"/>
        <w:rPr>
          <w:rFonts w:cs="Times New Roman"/>
          <w:bCs/>
          <w:sz w:val="28"/>
          <w:szCs w:val="28"/>
        </w:rPr>
      </w:pPr>
      <w:r w:rsidRPr="002F1CB2">
        <w:rPr>
          <w:rFonts w:cs="Times New Roman"/>
          <w:bCs/>
          <w:sz w:val="28"/>
          <w:szCs w:val="28"/>
        </w:rPr>
        <w:t xml:space="preserve">- </w:t>
      </w:r>
      <w:r w:rsidR="006D5BDC" w:rsidRPr="002F1CB2">
        <w:rPr>
          <w:rFonts w:cs="Times New Roman"/>
          <w:bCs/>
          <w:sz w:val="28"/>
          <w:szCs w:val="28"/>
        </w:rPr>
        <w:t>Đẩy m</w:t>
      </w:r>
      <w:r w:rsidRPr="002F1CB2">
        <w:rPr>
          <w:rFonts w:cs="Times New Roman"/>
          <w:bCs/>
          <w:sz w:val="28"/>
          <w:szCs w:val="28"/>
        </w:rPr>
        <w:t xml:space="preserve">ạnh </w:t>
      </w:r>
      <w:r w:rsidR="006D5BDC" w:rsidRPr="002F1CB2">
        <w:rPr>
          <w:rFonts w:cs="Times New Roman"/>
          <w:bCs/>
          <w:sz w:val="28"/>
          <w:szCs w:val="28"/>
        </w:rPr>
        <w:t xml:space="preserve">lồng ghép </w:t>
      </w:r>
      <w:r w:rsidRPr="002F1CB2">
        <w:rPr>
          <w:rFonts w:cs="Times New Roman"/>
          <w:bCs/>
          <w:sz w:val="28"/>
          <w:szCs w:val="28"/>
        </w:rPr>
        <w:t>BĐG</w:t>
      </w:r>
      <w:r w:rsidR="006D5BDC" w:rsidRPr="002F1CB2">
        <w:rPr>
          <w:rFonts w:cs="Times New Roman"/>
          <w:bCs/>
          <w:sz w:val="28"/>
          <w:szCs w:val="28"/>
        </w:rPr>
        <w:t xml:space="preserve"> trong</w:t>
      </w:r>
      <w:r w:rsidRPr="002F1CB2">
        <w:rPr>
          <w:rFonts w:cs="Times New Roman"/>
          <w:bCs/>
          <w:sz w:val="28"/>
          <w:szCs w:val="28"/>
        </w:rPr>
        <w:t xml:space="preserve"> hoạt động công đoàn</w:t>
      </w:r>
      <w:r w:rsidR="006D5BDC" w:rsidRPr="002F1CB2">
        <w:rPr>
          <w:rFonts w:cs="Times New Roman"/>
          <w:bCs/>
          <w:sz w:val="28"/>
          <w:szCs w:val="28"/>
        </w:rPr>
        <w:t xml:space="preserve"> thông qua nhiều hình thức sinh động, đạt hiệu quả tuyên truyền cao.</w:t>
      </w:r>
    </w:p>
    <w:p w:rsidR="00E46B7C" w:rsidRPr="006A5689" w:rsidRDefault="00670D3F" w:rsidP="00625B35">
      <w:pPr>
        <w:tabs>
          <w:tab w:val="left" w:pos="840"/>
        </w:tabs>
        <w:spacing w:line="360" w:lineRule="exact"/>
        <w:ind w:right="-45"/>
        <w:rPr>
          <w:rFonts w:cs="Times New Roman"/>
          <w:color w:val="000000"/>
          <w:spacing w:val="4"/>
          <w:position w:val="2"/>
          <w:sz w:val="28"/>
          <w:szCs w:val="28"/>
        </w:rPr>
      </w:pPr>
      <w:r w:rsidRPr="006A5689">
        <w:rPr>
          <w:rFonts w:cs="Times New Roman"/>
          <w:color w:val="000000"/>
          <w:spacing w:val="4"/>
          <w:position w:val="2"/>
          <w:sz w:val="28"/>
          <w:szCs w:val="28"/>
        </w:rPr>
        <w:t xml:space="preserve">- </w:t>
      </w:r>
      <w:r w:rsidR="00523535">
        <w:rPr>
          <w:rFonts w:cs="Times New Roman"/>
          <w:color w:val="000000"/>
          <w:spacing w:val="4"/>
          <w:position w:val="2"/>
          <w:sz w:val="28"/>
          <w:szCs w:val="28"/>
        </w:rPr>
        <w:t xml:space="preserve">Có </w:t>
      </w:r>
      <w:r w:rsidR="00E46B7C" w:rsidRPr="006A5689">
        <w:rPr>
          <w:rFonts w:cs="Times New Roman"/>
          <w:color w:val="000000"/>
          <w:spacing w:val="4"/>
          <w:position w:val="2"/>
          <w:sz w:val="28"/>
          <w:szCs w:val="28"/>
        </w:rPr>
        <w:t xml:space="preserve">100% nữ </w:t>
      </w:r>
      <w:r w:rsidR="00093406" w:rsidRPr="006A5689">
        <w:rPr>
          <w:rFonts w:cs="Times New Roman"/>
          <w:color w:val="000000"/>
          <w:spacing w:val="4"/>
          <w:position w:val="2"/>
          <w:sz w:val="28"/>
          <w:szCs w:val="28"/>
        </w:rPr>
        <w:t xml:space="preserve">CNVCLĐ được </w:t>
      </w:r>
      <w:r w:rsidR="00E46B7C" w:rsidRPr="006A5689">
        <w:rPr>
          <w:rFonts w:cs="Times New Roman"/>
          <w:color w:val="000000"/>
          <w:spacing w:val="4"/>
          <w:position w:val="2"/>
          <w:sz w:val="28"/>
          <w:szCs w:val="28"/>
        </w:rPr>
        <w:t>khám sức khỏe và chuyên khoa định kỳ hàng năm.</w:t>
      </w:r>
    </w:p>
    <w:p w:rsidR="00E46B7C" w:rsidRPr="00FC04CE" w:rsidRDefault="00093406" w:rsidP="00625B35">
      <w:pPr>
        <w:spacing w:line="360" w:lineRule="exact"/>
        <w:ind w:right="-45" w:firstLine="720"/>
        <w:rPr>
          <w:rFonts w:cs="Times New Roman"/>
          <w:bCs/>
          <w:color w:val="000000"/>
          <w:sz w:val="28"/>
          <w:szCs w:val="28"/>
        </w:rPr>
      </w:pPr>
      <w:r w:rsidRPr="00234E73">
        <w:rPr>
          <w:rFonts w:cs="Times New Roman"/>
          <w:bCs/>
          <w:i/>
          <w:color w:val="000000"/>
          <w:sz w:val="28"/>
          <w:szCs w:val="28"/>
        </w:rPr>
        <w:t xml:space="preserve">2.4. </w:t>
      </w:r>
      <w:r w:rsidR="00E46B7C" w:rsidRPr="00234E73">
        <w:rPr>
          <w:rFonts w:cs="Times New Roman"/>
          <w:bCs/>
          <w:i/>
          <w:color w:val="000000"/>
          <w:sz w:val="28"/>
          <w:szCs w:val="28"/>
        </w:rPr>
        <w:t xml:space="preserve">Bảo đảm </w:t>
      </w:r>
      <w:r w:rsidR="008713B3" w:rsidRPr="00234E73">
        <w:rPr>
          <w:rFonts w:cs="Times New Roman"/>
          <w:bCs/>
          <w:i/>
          <w:color w:val="000000"/>
          <w:sz w:val="28"/>
          <w:szCs w:val="28"/>
        </w:rPr>
        <w:t>BĐG</w:t>
      </w:r>
      <w:r w:rsidR="00E46B7C" w:rsidRPr="00234E73">
        <w:rPr>
          <w:rFonts w:cs="Times New Roman"/>
          <w:bCs/>
          <w:i/>
          <w:color w:val="000000"/>
          <w:sz w:val="28"/>
          <w:szCs w:val="28"/>
        </w:rPr>
        <w:t xml:space="preserve"> trong đời sống gia đình, từng bước xóa bỏ bạo lực trên cơ sở giới.</w:t>
      </w:r>
    </w:p>
    <w:p w:rsidR="004C3CF5" w:rsidRPr="002F1CB2" w:rsidRDefault="00E46B7C" w:rsidP="00625B35">
      <w:pPr>
        <w:spacing w:line="360" w:lineRule="exact"/>
        <w:ind w:right="-45" w:firstLine="720"/>
        <w:rPr>
          <w:rFonts w:cs="Times New Roman"/>
          <w:bCs/>
          <w:color w:val="000000"/>
          <w:sz w:val="28"/>
          <w:szCs w:val="28"/>
        </w:rPr>
      </w:pPr>
      <w:r w:rsidRPr="002F1CB2">
        <w:rPr>
          <w:rFonts w:cs="Times New Roman"/>
          <w:bCs/>
          <w:color w:val="000000"/>
          <w:sz w:val="28"/>
          <w:szCs w:val="28"/>
        </w:rPr>
        <w:t>- Tuyên truyền, nâng cao nhận thức trách nhiệm của nam giới trong chia sẻ công việc gia đình. Rút ngắn khoảng cách về thời gian tham gia công việc gia đình của nữ so vớ</w:t>
      </w:r>
      <w:r w:rsidR="004C3CF5" w:rsidRPr="002F1CB2">
        <w:rPr>
          <w:rFonts w:cs="Times New Roman"/>
          <w:bCs/>
          <w:color w:val="000000"/>
          <w:sz w:val="28"/>
          <w:szCs w:val="28"/>
        </w:rPr>
        <w:t xml:space="preserve">i nam; </w:t>
      </w:r>
    </w:p>
    <w:p w:rsidR="004C3CF5" w:rsidRPr="002F1CB2" w:rsidRDefault="004C3CF5" w:rsidP="00625B35">
      <w:pPr>
        <w:spacing w:line="360" w:lineRule="exact"/>
        <w:ind w:right="-45" w:firstLine="720"/>
        <w:rPr>
          <w:rFonts w:cs="Times New Roman"/>
          <w:bCs/>
          <w:sz w:val="28"/>
          <w:szCs w:val="28"/>
        </w:rPr>
      </w:pPr>
      <w:r w:rsidRPr="002F1CB2">
        <w:rPr>
          <w:rFonts w:cs="Times New Roman"/>
          <w:bCs/>
          <w:color w:val="000000"/>
          <w:sz w:val="28"/>
          <w:szCs w:val="28"/>
        </w:rPr>
        <w:t xml:space="preserve">- </w:t>
      </w:r>
      <w:r w:rsidRPr="002F1CB2">
        <w:rPr>
          <w:rFonts w:cs="Times New Roman"/>
          <w:bCs/>
          <w:sz w:val="28"/>
          <w:szCs w:val="28"/>
        </w:rPr>
        <w:t>Vận động mỗi gia đình CNVCLĐ nên có đủ hai con, không lựa chọn giới tính khi sinh, phấn đấu giảm tình trạng sinh con thứ 3 trở lên.</w:t>
      </w:r>
    </w:p>
    <w:p w:rsidR="00E46B7C" w:rsidRPr="00234E73" w:rsidRDefault="00562770" w:rsidP="00625B35">
      <w:pPr>
        <w:spacing w:line="360" w:lineRule="exact"/>
        <w:ind w:right="-45" w:firstLine="720"/>
        <w:rPr>
          <w:rFonts w:cs="Times New Roman"/>
          <w:color w:val="000000"/>
          <w:sz w:val="28"/>
          <w:szCs w:val="28"/>
        </w:rPr>
      </w:pPr>
      <w:r w:rsidRPr="00234E73">
        <w:rPr>
          <w:rFonts w:cs="Times New Roman"/>
          <w:i/>
          <w:color w:val="000000"/>
          <w:sz w:val="28"/>
          <w:szCs w:val="28"/>
        </w:rPr>
        <w:t xml:space="preserve">2.5. </w:t>
      </w:r>
      <w:r w:rsidR="004C3CF5" w:rsidRPr="00234E73">
        <w:rPr>
          <w:rFonts w:cs="Times New Roman"/>
          <w:i/>
          <w:color w:val="000000"/>
          <w:sz w:val="28"/>
          <w:szCs w:val="28"/>
        </w:rPr>
        <w:t xml:space="preserve">Nâng cao nhận thức và </w:t>
      </w:r>
      <w:r w:rsidR="00E46B7C" w:rsidRPr="00234E73">
        <w:rPr>
          <w:rFonts w:cs="Times New Roman"/>
          <w:i/>
          <w:color w:val="000000"/>
          <w:sz w:val="28"/>
          <w:szCs w:val="28"/>
        </w:rPr>
        <w:t xml:space="preserve">năng lực hoạt động công tác </w:t>
      </w:r>
      <w:r w:rsidR="008713B3" w:rsidRPr="00234E73">
        <w:rPr>
          <w:rFonts w:cs="Times New Roman"/>
          <w:i/>
          <w:color w:val="000000"/>
          <w:sz w:val="28"/>
          <w:szCs w:val="28"/>
        </w:rPr>
        <w:t>BĐG</w:t>
      </w:r>
    </w:p>
    <w:p w:rsidR="00EA1FD1" w:rsidRDefault="00E46B7C" w:rsidP="00625B35">
      <w:pPr>
        <w:tabs>
          <w:tab w:val="left" w:pos="709"/>
        </w:tabs>
        <w:spacing w:line="360" w:lineRule="exact"/>
        <w:ind w:right="-45"/>
        <w:rPr>
          <w:rFonts w:cs="Times New Roman"/>
          <w:color w:val="000000"/>
          <w:sz w:val="28"/>
          <w:szCs w:val="28"/>
        </w:rPr>
      </w:pPr>
      <w:r w:rsidRPr="002F1CB2">
        <w:rPr>
          <w:rFonts w:cs="Times New Roman"/>
          <w:color w:val="000000"/>
          <w:sz w:val="28"/>
          <w:szCs w:val="28"/>
        </w:rPr>
        <w:lastRenderedPageBreak/>
        <w:tab/>
        <w:t xml:space="preserve">- </w:t>
      </w:r>
      <w:r w:rsidR="00F4169B" w:rsidRPr="002F1CB2">
        <w:rPr>
          <w:rFonts w:cs="Times New Roman"/>
          <w:color w:val="000000"/>
          <w:sz w:val="28"/>
          <w:szCs w:val="28"/>
        </w:rPr>
        <w:t>Đ</w:t>
      </w:r>
      <w:r w:rsidR="004C3CF5" w:rsidRPr="002F1CB2">
        <w:rPr>
          <w:rFonts w:cs="Times New Roman"/>
          <w:color w:val="000000"/>
          <w:sz w:val="28"/>
          <w:szCs w:val="28"/>
        </w:rPr>
        <w:t xml:space="preserve">ảm bảo </w:t>
      </w:r>
      <w:r w:rsidRPr="002F1CB2">
        <w:rPr>
          <w:rFonts w:cs="Times New Roman"/>
          <w:color w:val="000000"/>
          <w:sz w:val="28"/>
          <w:szCs w:val="28"/>
        </w:rPr>
        <w:t xml:space="preserve">100% </w:t>
      </w:r>
      <w:r w:rsidR="00911B1C" w:rsidRPr="002F1CB2">
        <w:rPr>
          <w:rFonts w:cs="Times New Roman"/>
          <w:color w:val="000000"/>
          <w:sz w:val="28"/>
          <w:szCs w:val="28"/>
        </w:rPr>
        <w:t xml:space="preserve"> </w:t>
      </w:r>
      <w:r w:rsidR="004C3CF5" w:rsidRPr="002F1CB2">
        <w:rPr>
          <w:rFonts w:cs="Times New Roman"/>
          <w:color w:val="000000"/>
          <w:sz w:val="28"/>
          <w:szCs w:val="28"/>
        </w:rPr>
        <w:t>cán bộ</w:t>
      </w:r>
      <w:r w:rsidR="00911B1C" w:rsidRPr="002F1CB2">
        <w:rPr>
          <w:rFonts w:cs="Times New Roman"/>
          <w:color w:val="000000"/>
          <w:sz w:val="28"/>
          <w:szCs w:val="28"/>
        </w:rPr>
        <w:t xml:space="preserve"> </w:t>
      </w:r>
      <w:r w:rsidRPr="002F1CB2">
        <w:rPr>
          <w:rFonts w:cs="Times New Roman"/>
          <w:color w:val="000000"/>
          <w:sz w:val="28"/>
          <w:szCs w:val="28"/>
        </w:rPr>
        <w:t xml:space="preserve">làm công tác </w:t>
      </w:r>
      <w:r w:rsidR="00156E2E" w:rsidRPr="002F1CB2">
        <w:rPr>
          <w:rFonts w:cs="Times New Roman"/>
          <w:color w:val="000000"/>
          <w:sz w:val="28"/>
          <w:szCs w:val="28"/>
        </w:rPr>
        <w:t xml:space="preserve">VSTBPN </w:t>
      </w:r>
      <w:r w:rsidR="00911B1C" w:rsidRPr="002F1CB2">
        <w:rPr>
          <w:rFonts w:cs="Times New Roman"/>
          <w:color w:val="000000"/>
          <w:sz w:val="28"/>
          <w:szCs w:val="28"/>
        </w:rPr>
        <w:t xml:space="preserve">tại các đơn vị </w:t>
      </w:r>
      <w:r w:rsidRPr="002F1CB2">
        <w:rPr>
          <w:rFonts w:cs="Times New Roman"/>
          <w:color w:val="000000"/>
          <w:sz w:val="28"/>
          <w:szCs w:val="28"/>
        </w:rPr>
        <w:t xml:space="preserve">được tập huấn kiến thức </w:t>
      </w:r>
      <w:r w:rsidR="00EA1FD1">
        <w:rPr>
          <w:rFonts w:cs="Times New Roman"/>
          <w:color w:val="000000"/>
          <w:sz w:val="28"/>
          <w:szCs w:val="28"/>
        </w:rPr>
        <w:t>BĐG</w:t>
      </w:r>
      <w:r w:rsidR="00FC04CE">
        <w:rPr>
          <w:rFonts w:cs="Times New Roman"/>
          <w:color w:val="000000"/>
          <w:sz w:val="28"/>
          <w:szCs w:val="28"/>
        </w:rPr>
        <w:t>.</w:t>
      </w:r>
    </w:p>
    <w:p w:rsidR="00911B1C" w:rsidRPr="002F1CB2" w:rsidRDefault="00562770" w:rsidP="00625B35">
      <w:pPr>
        <w:tabs>
          <w:tab w:val="left" w:pos="709"/>
        </w:tabs>
        <w:spacing w:line="360" w:lineRule="exact"/>
        <w:ind w:right="-45"/>
        <w:rPr>
          <w:rFonts w:cs="Times New Roman"/>
          <w:sz w:val="28"/>
          <w:szCs w:val="28"/>
        </w:rPr>
      </w:pPr>
      <w:r w:rsidRPr="002F1CB2">
        <w:rPr>
          <w:rFonts w:cs="Times New Roman"/>
          <w:sz w:val="28"/>
          <w:szCs w:val="28"/>
        </w:rPr>
        <w:t>- Có 100% số cán bộ chủ chốt công đoàn các cấp, 100% cán bộ nữ công công đoàn cấp trên cơ sở được bồi dưỡng, tập huấn các nội dung về BĐG, lồng ghép giới trong hoạt động công đoàn.</w:t>
      </w:r>
    </w:p>
    <w:p w:rsidR="00911B1C" w:rsidRPr="002F1CB2" w:rsidRDefault="00911B1C" w:rsidP="00625B35">
      <w:pPr>
        <w:tabs>
          <w:tab w:val="left" w:pos="7905"/>
        </w:tabs>
        <w:spacing w:line="360" w:lineRule="exact"/>
        <w:rPr>
          <w:rFonts w:cs="Times New Roman"/>
          <w:b/>
          <w:spacing w:val="-4"/>
          <w:sz w:val="28"/>
          <w:szCs w:val="28"/>
        </w:rPr>
      </w:pPr>
      <w:r w:rsidRPr="002F1CB2">
        <w:rPr>
          <w:rFonts w:cs="Times New Roman"/>
          <w:sz w:val="28"/>
          <w:szCs w:val="28"/>
        </w:rPr>
        <w:t>- Tổ</w:t>
      </w:r>
      <w:r w:rsidRPr="002F1CB2">
        <w:rPr>
          <w:rFonts w:cs="Times New Roman"/>
          <w:bCs/>
          <w:sz w:val="28"/>
          <w:szCs w:val="28"/>
        </w:rPr>
        <w:t xml:space="preserve"> chức nhiều hoạt động phong phú, thiết thực h</w:t>
      </w:r>
      <w:r w:rsidRPr="002F1CB2">
        <w:rPr>
          <w:rFonts w:cs="Times New Roman"/>
          <w:sz w:val="28"/>
          <w:szCs w:val="28"/>
        </w:rPr>
        <w:t xml:space="preserve">ưởng ứng </w:t>
      </w:r>
      <w:r w:rsidRPr="00104399">
        <w:rPr>
          <w:rFonts w:cs="Times New Roman"/>
          <w:sz w:val="28"/>
          <w:szCs w:val="28"/>
        </w:rPr>
        <w:t>“</w:t>
      </w:r>
      <w:r w:rsidRPr="00234E73">
        <w:rPr>
          <w:rFonts w:cs="Times New Roman"/>
          <w:i/>
          <w:sz w:val="28"/>
          <w:szCs w:val="28"/>
        </w:rPr>
        <w:t xml:space="preserve">Tháng hành động vì </w:t>
      </w:r>
      <w:r w:rsidR="00EA1FD1" w:rsidRPr="00234E73">
        <w:rPr>
          <w:rFonts w:cs="Times New Roman"/>
          <w:i/>
          <w:sz w:val="28"/>
          <w:szCs w:val="28"/>
        </w:rPr>
        <w:t xml:space="preserve">BĐG </w:t>
      </w:r>
      <w:r w:rsidRPr="00234E73">
        <w:rPr>
          <w:rFonts w:cs="Times New Roman"/>
          <w:i/>
          <w:sz w:val="28"/>
          <w:szCs w:val="28"/>
        </w:rPr>
        <w:t xml:space="preserve">và phòng chống bạo lực trên cơ sở giới” </w:t>
      </w:r>
      <w:r w:rsidRPr="002F1CB2">
        <w:rPr>
          <w:rFonts w:cs="Times New Roman"/>
          <w:sz w:val="28"/>
          <w:szCs w:val="28"/>
        </w:rPr>
        <w:t xml:space="preserve">từ ngày 15/11 đến ngày 15/12 hàng năm. </w:t>
      </w:r>
    </w:p>
    <w:p w:rsidR="009C10E2" w:rsidRPr="002F1CB2" w:rsidRDefault="00562770" w:rsidP="00625B35">
      <w:pPr>
        <w:spacing w:line="360" w:lineRule="exact"/>
        <w:ind w:right="-45" w:firstLine="720"/>
        <w:rPr>
          <w:rFonts w:cs="Times New Roman"/>
          <w:b/>
          <w:bCs/>
          <w:color w:val="000000"/>
          <w:sz w:val="28"/>
          <w:szCs w:val="28"/>
        </w:rPr>
      </w:pPr>
      <w:r w:rsidRPr="002F1CB2">
        <w:rPr>
          <w:rFonts w:cs="Times New Roman"/>
          <w:b/>
          <w:bCs/>
          <w:color w:val="000000"/>
          <w:sz w:val="28"/>
          <w:szCs w:val="28"/>
        </w:rPr>
        <w:t>III</w:t>
      </w:r>
      <w:r w:rsidR="00783FB8" w:rsidRPr="002F1CB2">
        <w:rPr>
          <w:rFonts w:cs="Times New Roman"/>
          <w:b/>
          <w:bCs/>
          <w:color w:val="000000"/>
          <w:sz w:val="28"/>
          <w:szCs w:val="28"/>
        </w:rPr>
        <w:t>.</w:t>
      </w:r>
      <w:r w:rsidR="009C10E2" w:rsidRPr="002F1CB2">
        <w:rPr>
          <w:rFonts w:cs="Times New Roman"/>
          <w:b/>
          <w:bCs/>
          <w:color w:val="000000"/>
          <w:sz w:val="28"/>
          <w:szCs w:val="28"/>
        </w:rPr>
        <w:t xml:space="preserve"> NỘI DUNG CHÍNH CỦA CHƯƠNG TRÌNH </w:t>
      </w:r>
    </w:p>
    <w:p w:rsidR="009C10E2" w:rsidRPr="002F1CB2" w:rsidRDefault="009C10E2" w:rsidP="00625B35">
      <w:pPr>
        <w:spacing w:line="360" w:lineRule="exact"/>
        <w:ind w:right="-45"/>
        <w:rPr>
          <w:rFonts w:cs="Times New Roman"/>
          <w:b/>
          <w:bCs/>
          <w:color w:val="000000"/>
          <w:sz w:val="28"/>
          <w:szCs w:val="28"/>
        </w:rPr>
      </w:pPr>
      <w:r w:rsidRPr="002F1CB2">
        <w:rPr>
          <w:rFonts w:cs="Times New Roman"/>
          <w:b/>
          <w:bCs/>
          <w:color w:val="000000"/>
          <w:sz w:val="28"/>
          <w:szCs w:val="28"/>
        </w:rPr>
        <w:t>1. Truyền thông nâng cao nhận thức, thay đổi hành vi về BĐG</w:t>
      </w:r>
    </w:p>
    <w:p w:rsidR="004F0EF5" w:rsidRPr="002F1CB2" w:rsidRDefault="004F0EF5" w:rsidP="00625B35">
      <w:pPr>
        <w:spacing w:line="360" w:lineRule="exact"/>
        <w:ind w:right="-45" w:firstLine="720"/>
        <w:rPr>
          <w:rFonts w:cs="Times New Roman"/>
          <w:bCs/>
          <w:color w:val="000000"/>
          <w:sz w:val="28"/>
          <w:szCs w:val="28"/>
        </w:rPr>
      </w:pPr>
      <w:r w:rsidRPr="002F1CB2">
        <w:rPr>
          <w:rFonts w:cs="Times New Roman"/>
          <w:bCs/>
          <w:color w:val="000000"/>
          <w:sz w:val="28"/>
          <w:szCs w:val="28"/>
        </w:rPr>
        <w:t xml:space="preserve">- Tập huấn, nâng cao năng lực truyền thông </w:t>
      </w:r>
      <w:r w:rsidR="00784B9F" w:rsidRPr="002F1CB2">
        <w:rPr>
          <w:rFonts w:cs="Times New Roman"/>
          <w:bCs/>
          <w:color w:val="000000"/>
          <w:sz w:val="28"/>
          <w:szCs w:val="28"/>
        </w:rPr>
        <w:t>về BĐG cho Ban VSTBPN và Ban Nữ công các cấp.</w:t>
      </w:r>
    </w:p>
    <w:p w:rsidR="00784B9F" w:rsidRPr="002F1CB2" w:rsidRDefault="00784B9F" w:rsidP="00625B35">
      <w:pPr>
        <w:tabs>
          <w:tab w:val="left" w:pos="7905"/>
        </w:tabs>
        <w:spacing w:line="360" w:lineRule="exact"/>
        <w:rPr>
          <w:rFonts w:cs="Times New Roman"/>
          <w:sz w:val="28"/>
          <w:szCs w:val="28"/>
        </w:rPr>
      </w:pPr>
      <w:r w:rsidRPr="002F1CB2">
        <w:rPr>
          <w:rFonts w:cs="Times New Roman"/>
          <w:bCs/>
          <w:color w:val="000000"/>
          <w:sz w:val="28"/>
          <w:szCs w:val="28"/>
        </w:rPr>
        <w:t>- Hằng năm</w:t>
      </w:r>
      <w:r w:rsidR="00CE7BDA">
        <w:rPr>
          <w:rFonts w:cs="Times New Roman"/>
          <w:bCs/>
          <w:color w:val="000000"/>
          <w:sz w:val="28"/>
          <w:szCs w:val="28"/>
        </w:rPr>
        <w:t>,</w:t>
      </w:r>
      <w:r w:rsidRPr="002F1CB2">
        <w:rPr>
          <w:rFonts w:cs="Times New Roman"/>
          <w:bCs/>
          <w:color w:val="000000"/>
          <w:sz w:val="28"/>
          <w:szCs w:val="28"/>
        </w:rPr>
        <w:t xml:space="preserve"> triển khai thực hiện </w:t>
      </w:r>
      <w:r w:rsidRPr="00234E73">
        <w:rPr>
          <w:rFonts w:cs="Times New Roman"/>
          <w:sz w:val="28"/>
          <w:szCs w:val="28"/>
        </w:rPr>
        <w:t>“</w:t>
      </w:r>
      <w:r w:rsidRPr="00234E73">
        <w:rPr>
          <w:rFonts w:cs="Times New Roman"/>
          <w:i/>
          <w:sz w:val="28"/>
          <w:szCs w:val="28"/>
        </w:rPr>
        <w:t xml:space="preserve">Tháng hành động vì </w:t>
      </w:r>
      <w:r w:rsidR="00EA1FD1" w:rsidRPr="00234E73">
        <w:rPr>
          <w:rFonts w:cs="Times New Roman"/>
          <w:i/>
          <w:sz w:val="28"/>
          <w:szCs w:val="28"/>
        </w:rPr>
        <w:t xml:space="preserve">BĐG </w:t>
      </w:r>
      <w:r w:rsidRPr="00234E73">
        <w:rPr>
          <w:rFonts w:cs="Times New Roman"/>
          <w:i/>
          <w:sz w:val="28"/>
          <w:szCs w:val="28"/>
        </w:rPr>
        <w:t>và phòng chống bạo lực trên cơ sở giới”</w:t>
      </w:r>
      <w:r w:rsidRPr="002F1CB2">
        <w:rPr>
          <w:rFonts w:cs="Times New Roman"/>
          <w:b/>
          <w:i/>
          <w:sz w:val="28"/>
          <w:szCs w:val="28"/>
        </w:rPr>
        <w:t xml:space="preserve"> </w:t>
      </w:r>
      <w:r w:rsidRPr="002F1CB2">
        <w:rPr>
          <w:rFonts w:cs="Times New Roman"/>
          <w:sz w:val="28"/>
          <w:szCs w:val="28"/>
        </w:rPr>
        <w:t xml:space="preserve">từ ngày 15/11 đến ngày 15/12 với các hoạt động chính: tuyên truyền các thông điệp, chủ đề truyền thông cho tháng hành động; biểu dương, khen thưởng các tập thể, cá nhân có thành tích xuất sắc trong công tác </w:t>
      </w:r>
      <w:r w:rsidR="00EA1FD1">
        <w:rPr>
          <w:rFonts w:cs="Times New Roman"/>
          <w:sz w:val="28"/>
          <w:szCs w:val="28"/>
        </w:rPr>
        <w:t>BĐG</w:t>
      </w:r>
      <w:r w:rsidRPr="002F1CB2">
        <w:rPr>
          <w:rFonts w:cs="Times New Roman"/>
          <w:sz w:val="28"/>
          <w:szCs w:val="28"/>
        </w:rPr>
        <w:t>, vì sự tiến bộ phụ nữ.</w:t>
      </w:r>
    </w:p>
    <w:p w:rsidR="005F3EDC" w:rsidRPr="002F1CB2" w:rsidRDefault="005F3EDC" w:rsidP="00625B35">
      <w:pPr>
        <w:spacing w:line="360" w:lineRule="exact"/>
        <w:ind w:right="-45" w:firstLine="720"/>
        <w:rPr>
          <w:rFonts w:cs="Times New Roman"/>
          <w:bCs/>
          <w:color w:val="000000"/>
          <w:sz w:val="28"/>
          <w:szCs w:val="28"/>
        </w:rPr>
      </w:pPr>
      <w:r w:rsidRPr="002F1CB2">
        <w:rPr>
          <w:rFonts w:cs="Times New Roman"/>
          <w:b/>
          <w:bCs/>
          <w:color w:val="000000"/>
          <w:sz w:val="28"/>
          <w:szCs w:val="28"/>
        </w:rPr>
        <w:t xml:space="preserve">2. Nâng cao </w:t>
      </w:r>
      <w:r w:rsidR="008028EA" w:rsidRPr="002F1CB2">
        <w:rPr>
          <w:rFonts w:cs="Times New Roman"/>
          <w:b/>
          <w:bCs/>
          <w:color w:val="000000"/>
          <w:sz w:val="28"/>
          <w:szCs w:val="28"/>
        </w:rPr>
        <w:t xml:space="preserve">năng lực </w:t>
      </w:r>
      <w:r w:rsidRPr="002F1CB2">
        <w:rPr>
          <w:rFonts w:cs="Times New Roman"/>
          <w:b/>
          <w:bCs/>
          <w:color w:val="000000"/>
          <w:sz w:val="28"/>
          <w:szCs w:val="28"/>
        </w:rPr>
        <w:t xml:space="preserve">và </w:t>
      </w:r>
      <w:r w:rsidR="008028EA" w:rsidRPr="002F1CB2">
        <w:rPr>
          <w:rFonts w:cs="Times New Roman"/>
          <w:b/>
          <w:bCs/>
          <w:color w:val="000000"/>
          <w:sz w:val="28"/>
          <w:szCs w:val="28"/>
        </w:rPr>
        <w:t xml:space="preserve">hiệu quả </w:t>
      </w:r>
      <w:r w:rsidRPr="002F1CB2">
        <w:rPr>
          <w:rFonts w:cs="Times New Roman"/>
          <w:b/>
          <w:bCs/>
          <w:color w:val="000000"/>
          <w:sz w:val="28"/>
          <w:szCs w:val="28"/>
        </w:rPr>
        <w:t xml:space="preserve">quản lý </w:t>
      </w:r>
      <w:r w:rsidR="00104399">
        <w:rPr>
          <w:rFonts w:cs="Times New Roman"/>
          <w:b/>
          <w:bCs/>
          <w:color w:val="000000"/>
          <w:sz w:val="28"/>
          <w:szCs w:val="28"/>
        </w:rPr>
        <w:t xml:space="preserve">trong Tập đoàn Dầu khí Việt Nam </w:t>
      </w:r>
      <w:r w:rsidRPr="002F1CB2">
        <w:rPr>
          <w:rFonts w:cs="Times New Roman"/>
          <w:b/>
          <w:bCs/>
          <w:color w:val="000000"/>
          <w:sz w:val="28"/>
          <w:szCs w:val="28"/>
        </w:rPr>
        <w:t>về</w:t>
      </w:r>
      <w:r w:rsidR="008028EA" w:rsidRPr="002F1CB2">
        <w:rPr>
          <w:rFonts w:cs="Times New Roman"/>
          <w:b/>
          <w:bCs/>
          <w:color w:val="000000"/>
          <w:sz w:val="28"/>
          <w:szCs w:val="28"/>
        </w:rPr>
        <w:t xml:space="preserve"> BĐG</w:t>
      </w:r>
    </w:p>
    <w:p w:rsidR="005F3EDC" w:rsidRPr="002F1CB2" w:rsidRDefault="005F3EDC" w:rsidP="00625B35">
      <w:pPr>
        <w:tabs>
          <w:tab w:val="left" w:pos="7905"/>
        </w:tabs>
        <w:spacing w:line="360" w:lineRule="exact"/>
        <w:rPr>
          <w:rFonts w:cs="Times New Roman"/>
          <w:bCs/>
          <w:color w:val="000000"/>
          <w:sz w:val="28"/>
          <w:szCs w:val="28"/>
        </w:rPr>
      </w:pPr>
      <w:r w:rsidRPr="002F1CB2">
        <w:rPr>
          <w:rFonts w:cs="Times New Roman"/>
          <w:bCs/>
          <w:color w:val="000000"/>
          <w:sz w:val="28"/>
          <w:szCs w:val="28"/>
        </w:rPr>
        <w:t xml:space="preserve">- Tổ chức </w:t>
      </w:r>
      <w:r w:rsidR="00C00F7F" w:rsidRPr="002F1CB2">
        <w:rPr>
          <w:rFonts w:cs="Times New Roman"/>
          <w:bCs/>
          <w:color w:val="000000"/>
          <w:sz w:val="28"/>
          <w:szCs w:val="28"/>
        </w:rPr>
        <w:t>tập huấn, hội thảo, tọa đàm về thúc đẩy BĐ</w:t>
      </w:r>
      <w:r w:rsidR="00EA1FD1">
        <w:rPr>
          <w:rFonts w:cs="Times New Roman"/>
          <w:bCs/>
          <w:color w:val="000000"/>
          <w:sz w:val="28"/>
          <w:szCs w:val="28"/>
        </w:rPr>
        <w:t>G</w:t>
      </w:r>
      <w:r w:rsidRPr="002F1CB2">
        <w:rPr>
          <w:rFonts w:cs="Times New Roman"/>
          <w:bCs/>
          <w:color w:val="000000"/>
          <w:sz w:val="28"/>
          <w:szCs w:val="28"/>
        </w:rPr>
        <w:t>, tổ chức học tập trao đổi kinh nghiệm, cung cấp tài liệu nhằm nâng cao kiến thức nghiệp vụ về BĐG và lồng ghép giới</w:t>
      </w:r>
      <w:r w:rsidR="00C00F7F" w:rsidRPr="002F1CB2">
        <w:rPr>
          <w:rFonts w:cs="Times New Roman"/>
          <w:bCs/>
          <w:color w:val="000000"/>
          <w:sz w:val="28"/>
          <w:szCs w:val="28"/>
        </w:rPr>
        <w:t>.</w:t>
      </w:r>
      <w:r w:rsidRPr="002F1CB2">
        <w:rPr>
          <w:rFonts w:cs="Times New Roman"/>
          <w:bCs/>
          <w:color w:val="000000"/>
          <w:sz w:val="28"/>
          <w:szCs w:val="28"/>
        </w:rPr>
        <w:t xml:space="preserve">  </w:t>
      </w:r>
    </w:p>
    <w:p w:rsidR="00EE49F2" w:rsidRPr="002F1CB2" w:rsidRDefault="005F3EDC" w:rsidP="00625B35">
      <w:pPr>
        <w:tabs>
          <w:tab w:val="left" w:pos="7905"/>
        </w:tabs>
        <w:spacing w:line="360" w:lineRule="exact"/>
        <w:rPr>
          <w:rFonts w:cs="Times New Roman"/>
          <w:sz w:val="28"/>
          <w:szCs w:val="28"/>
        </w:rPr>
      </w:pPr>
      <w:r w:rsidRPr="002F1CB2">
        <w:rPr>
          <w:rFonts w:cs="Times New Roman"/>
          <w:sz w:val="28"/>
          <w:szCs w:val="28"/>
        </w:rPr>
        <w:t>- Nâng cao hiệu quả công tác thống kê, báo cáo đánh giá công tác VSTBPN</w:t>
      </w:r>
      <w:r w:rsidR="00C00F7F" w:rsidRPr="002F1CB2">
        <w:rPr>
          <w:rFonts w:cs="Times New Roman"/>
          <w:sz w:val="28"/>
          <w:szCs w:val="28"/>
        </w:rPr>
        <w:t xml:space="preserve"> ở các cấp</w:t>
      </w:r>
      <w:r w:rsidRPr="002F1CB2">
        <w:rPr>
          <w:rFonts w:cs="Times New Roman"/>
          <w:sz w:val="28"/>
          <w:szCs w:val="28"/>
        </w:rPr>
        <w:t>.</w:t>
      </w:r>
      <w:r w:rsidR="008028EA" w:rsidRPr="002F1CB2">
        <w:rPr>
          <w:rFonts w:cs="Times New Roman"/>
          <w:sz w:val="28"/>
          <w:szCs w:val="28"/>
        </w:rPr>
        <w:t xml:space="preserve"> </w:t>
      </w:r>
    </w:p>
    <w:p w:rsidR="005F3EDC" w:rsidRPr="002F1CB2" w:rsidRDefault="005F3EDC" w:rsidP="00625B35">
      <w:pPr>
        <w:tabs>
          <w:tab w:val="left" w:pos="7905"/>
        </w:tabs>
        <w:spacing w:line="360" w:lineRule="exact"/>
        <w:rPr>
          <w:rFonts w:cs="Times New Roman"/>
          <w:bCs/>
          <w:color w:val="000000"/>
          <w:sz w:val="28"/>
          <w:szCs w:val="28"/>
        </w:rPr>
      </w:pPr>
      <w:r w:rsidRPr="002F1CB2">
        <w:rPr>
          <w:rFonts w:cs="Times New Roman"/>
          <w:b/>
          <w:bCs/>
          <w:color w:val="000000"/>
          <w:sz w:val="28"/>
          <w:szCs w:val="28"/>
        </w:rPr>
        <w:t xml:space="preserve">3. Nâng cao năng lực cho đội ngũ nữ lãnh đạo các cấp, nữ cán bộ thuộc diện quy hoạch </w:t>
      </w:r>
    </w:p>
    <w:p w:rsidR="005F3EDC" w:rsidRPr="002F1CB2" w:rsidRDefault="00C00F7F" w:rsidP="00625B35">
      <w:pPr>
        <w:spacing w:line="360" w:lineRule="exact"/>
        <w:ind w:right="-45" w:firstLine="720"/>
        <w:rPr>
          <w:rFonts w:cs="Times New Roman"/>
          <w:bCs/>
          <w:color w:val="000000"/>
          <w:sz w:val="28"/>
          <w:szCs w:val="28"/>
        </w:rPr>
      </w:pPr>
      <w:r w:rsidRPr="002F1CB2">
        <w:rPr>
          <w:rFonts w:cs="Times New Roman"/>
          <w:bCs/>
          <w:color w:val="000000"/>
          <w:sz w:val="28"/>
          <w:szCs w:val="28"/>
        </w:rPr>
        <w:t>- K</w:t>
      </w:r>
      <w:r w:rsidR="005F3EDC" w:rsidRPr="002F1CB2">
        <w:rPr>
          <w:rFonts w:cs="Times New Roman"/>
          <w:bCs/>
          <w:color w:val="000000"/>
          <w:sz w:val="28"/>
          <w:szCs w:val="28"/>
        </w:rPr>
        <w:t xml:space="preserve">hảo sát định kỳ về thực trạng tình hình đội ngũ nữ </w:t>
      </w:r>
      <w:r w:rsidRPr="002F1CB2">
        <w:rPr>
          <w:rFonts w:cs="Times New Roman"/>
          <w:bCs/>
          <w:color w:val="000000"/>
          <w:sz w:val="28"/>
          <w:szCs w:val="28"/>
        </w:rPr>
        <w:t>cán bộ quản lý các cấp, kiến nghị kịp thời các chính sách, giải pháp phù hợp.</w:t>
      </w:r>
    </w:p>
    <w:p w:rsidR="008200AB" w:rsidRPr="006A5689" w:rsidRDefault="008200AB" w:rsidP="00625B35">
      <w:pPr>
        <w:spacing w:line="360" w:lineRule="exact"/>
        <w:ind w:right="-45"/>
        <w:rPr>
          <w:rFonts w:cs="Times New Roman"/>
          <w:spacing w:val="-2"/>
          <w:position w:val="-2"/>
          <w:sz w:val="28"/>
          <w:szCs w:val="28"/>
        </w:rPr>
      </w:pPr>
      <w:r w:rsidRPr="006A5689">
        <w:rPr>
          <w:rFonts w:cs="Times New Roman"/>
          <w:spacing w:val="-2"/>
          <w:position w:val="-2"/>
          <w:sz w:val="28"/>
          <w:szCs w:val="28"/>
        </w:rPr>
        <w:t xml:space="preserve">- Nâng cao năng lực cho các cơ quan tham mưu trong công tác hoạch định, tổ chức triển khai các chính sách tác động trực tiếp đến công tác cán bộ nữ. </w:t>
      </w:r>
    </w:p>
    <w:p w:rsidR="00C00F7F" w:rsidRPr="002F1CB2" w:rsidRDefault="00C00F7F" w:rsidP="00625B35">
      <w:pPr>
        <w:spacing w:line="360" w:lineRule="exact"/>
        <w:ind w:right="-45"/>
        <w:rPr>
          <w:rFonts w:cs="Times New Roman"/>
          <w:bCs/>
          <w:color w:val="000000"/>
          <w:sz w:val="28"/>
          <w:szCs w:val="28"/>
        </w:rPr>
      </w:pPr>
      <w:r w:rsidRPr="002F1CB2">
        <w:rPr>
          <w:rFonts w:cs="Times New Roman"/>
          <w:bCs/>
          <w:color w:val="000000"/>
          <w:sz w:val="28"/>
          <w:szCs w:val="28"/>
        </w:rPr>
        <w:t xml:space="preserve">- Thường xuyên rà soát và nghiên cứu các quy định và chính sách đối với cán bộ nữ, đề xuất nội dung cần sửa đổi, bổ sung cho phù hợp với yêu cầu phát triển của Tập đoàn trong từng giai đoạn. </w:t>
      </w:r>
    </w:p>
    <w:p w:rsidR="00E46B7C" w:rsidRPr="008F684C" w:rsidRDefault="009C10E2" w:rsidP="00625B35">
      <w:pPr>
        <w:spacing w:line="360" w:lineRule="exact"/>
        <w:ind w:right="-45" w:firstLine="720"/>
        <w:rPr>
          <w:rFonts w:cs="Times New Roman"/>
          <w:bCs/>
          <w:color w:val="000000"/>
          <w:sz w:val="28"/>
          <w:szCs w:val="28"/>
        </w:rPr>
      </w:pPr>
      <w:r w:rsidRPr="002F1CB2">
        <w:rPr>
          <w:rFonts w:cs="Times New Roman"/>
          <w:b/>
          <w:bCs/>
          <w:color w:val="000000"/>
          <w:sz w:val="28"/>
          <w:szCs w:val="28"/>
        </w:rPr>
        <w:t xml:space="preserve">IV. </w:t>
      </w:r>
      <w:r w:rsidR="00E46B7C" w:rsidRPr="002F1CB2">
        <w:rPr>
          <w:rFonts w:cs="Times New Roman"/>
          <w:b/>
          <w:bCs/>
          <w:color w:val="000000"/>
          <w:sz w:val="28"/>
          <w:szCs w:val="28"/>
        </w:rPr>
        <w:t>GIẢI PHÁP</w:t>
      </w:r>
      <w:r w:rsidR="00783FB8" w:rsidRPr="002F1CB2">
        <w:rPr>
          <w:rFonts w:cs="Times New Roman"/>
          <w:b/>
          <w:bCs/>
          <w:color w:val="000000"/>
          <w:sz w:val="28"/>
          <w:szCs w:val="28"/>
        </w:rPr>
        <w:t xml:space="preserve">  </w:t>
      </w:r>
    </w:p>
    <w:p w:rsidR="004E730A" w:rsidRPr="002F1CB2" w:rsidRDefault="004E730A" w:rsidP="00625B35">
      <w:pPr>
        <w:spacing w:line="360" w:lineRule="exact"/>
        <w:rPr>
          <w:rFonts w:cs="Times New Roman"/>
          <w:sz w:val="28"/>
          <w:szCs w:val="28"/>
        </w:rPr>
      </w:pPr>
      <w:r w:rsidRPr="002F1CB2">
        <w:rPr>
          <w:rFonts w:cs="Times New Roman"/>
          <w:sz w:val="28"/>
          <w:szCs w:val="28"/>
        </w:rPr>
        <w:t xml:space="preserve">- Tăng cường sự lãnh đạo của các cấp ủy Đảng, chính quyền đối với công tác </w:t>
      </w:r>
      <w:r w:rsidR="00EA1FD1">
        <w:rPr>
          <w:rFonts w:cs="Times New Roman"/>
          <w:sz w:val="28"/>
          <w:szCs w:val="28"/>
        </w:rPr>
        <w:t>BĐG</w:t>
      </w:r>
      <w:r w:rsidRPr="002F1CB2">
        <w:rPr>
          <w:rFonts w:cs="Times New Roman"/>
          <w:sz w:val="28"/>
          <w:szCs w:val="28"/>
        </w:rPr>
        <w:t xml:space="preserve">. Tiếp tục triển khai có hiệu quả Nghị quyết 782-NQ/TV của Đảng ủy Tập đoàn về tăng cường công tác cán bộ nữ trong tình mới. Đưa các mục tiêu </w:t>
      </w:r>
      <w:r w:rsidR="00EA1FD1">
        <w:rPr>
          <w:rFonts w:cs="Times New Roman"/>
          <w:sz w:val="28"/>
          <w:szCs w:val="28"/>
        </w:rPr>
        <w:t xml:space="preserve">BĐG </w:t>
      </w:r>
      <w:r w:rsidRPr="002F1CB2">
        <w:rPr>
          <w:rFonts w:cs="Times New Roman"/>
          <w:sz w:val="28"/>
          <w:szCs w:val="28"/>
        </w:rPr>
        <w:t xml:space="preserve">vào kế hoạch phát triển của Tập đoàn Dầu khí theo từng giai đoạn và hiện thực hóa trong công tác quy hoạch cán bộ, điều chỉnh, bổ sung </w:t>
      </w:r>
      <w:r w:rsidRPr="002F1CB2">
        <w:rPr>
          <w:rFonts w:cs="Times New Roman"/>
          <w:sz w:val="28"/>
          <w:szCs w:val="28"/>
        </w:rPr>
        <w:lastRenderedPageBreak/>
        <w:t xml:space="preserve">quy hoạch hàng năm của các cấp, các tổ chức chính trị xã hội. Thực hiện ưu tiên đề bạt cán bộ nữ nếu có cùng năng lực, trình độ với nam giới. </w:t>
      </w:r>
    </w:p>
    <w:p w:rsidR="0072526F" w:rsidRPr="002F1CB2" w:rsidRDefault="00F45213" w:rsidP="00625B35">
      <w:pPr>
        <w:spacing w:line="360" w:lineRule="exact"/>
        <w:ind w:firstLine="720"/>
        <w:rPr>
          <w:rFonts w:cs="Times New Roman"/>
          <w:sz w:val="28"/>
          <w:szCs w:val="28"/>
        </w:rPr>
      </w:pPr>
      <w:r w:rsidRPr="002F1CB2">
        <w:rPr>
          <w:rFonts w:cs="Times New Roman"/>
          <w:sz w:val="28"/>
          <w:szCs w:val="28"/>
        </w:rPr>
        <w:t xml:space="preserve">- Kiện toàn và nâng cao hiệu quả hoạt động của </w:t>
      </w:r>
      <w:r w:rsidR="0072526F" w:rsidRPr="002F1CB2">
        <w:rPr>
          <w:rFonts w:cs="Times New Roman"/>
          <w:sz w:val="28"/>
          <w:szCs w:val="28"/>
        </w:rPr>
        <w:t>B</w:t>
      </w:r>
      <w:r w:rsidRPr="002F1CB2">
        <w:rPr>
          <w:rFonts w:cs="Times New Roman"/>
          <w:sz w:val="28"/>
          <w:szCs w:val="28"/>
        </w:rPr>
        <w:t>an Vì sự tiến bộ phụ nữ</w:t>
      </w:r>
      <w:r w:rsidR="0072526F" w:rsidRPr="002F1CB2">
        <w:rPr>
          <w:rFonts w:cs="Times New Roman"/>
          <w:sz w:val="28"/>
          <w:szCs w:val="28"/>
        </w:rPr>
        <w:t xml:space="preserve"> và B</w:t>
      </w:r>
      <w:r w:rsidRPr="002F1CB2">
        <w:rPr>
          <w:rFonts w:cs="Times New Roman"/>
          <w:sz w:val="28"/>
          <w:szCs w:val="28"/>
        </w:rPr>
        <w:t xml:space="preserve">an Nữ công các cấp. </w:t>
      </w:r>
    </w:p>
    <w:p w:rsidR="0072526F" w:rsidRPr="002F1CB2" w:rsidRDefault="00116A30" w:rsidP="00625B35">
      <w:pPr>
        <w:spacing w:line="360" w:lineRule="exact"/>
        <w:ind w:firstLine="720"/>
        <w:rPr>
          <w:rFonts w:cs="Times New Roman"/>
          <w:sz w:val="28"/>
          <w:szCs w:val="28"/>
        </w:rPr>
      </w:pPr>
      <w:r>
        <w:rPr>
          <w:rFonts w:cs="Times New Roman"/>
          <w:sz w:val="28"/>
          <w:szCs w:val="28"/>
        </w:rPr>
        <w:t xml:space="preserve">- </w:t>
      </w:r>
      <w:r w:rsidR="00F45213" w:rsidRPr="002F1CB2">
        <w:rPr>
          <w:rFonts w:cs="Times New Roman"/>
          <w:sz w:val="28"/>
          <w:szCs w:val="28"/>
        </w:rPr>
        <w:t>Văn bản hóa quyền hạn, vai trò của Ban Vì sự tiến bộ phụ nữ, Ban Nữ công trong công tác cán bộ nữ</w:t>
      </w:r>
      <w:r w:rsidR="00D956A8" w:rsidRPr="002F1CB2">
        <w:rPr>
          <w:rFonts w:cs="Times New Roman"/>
          <w:sz w:val="28"/>
          <w:szCs w:val="28"/>
        </w:rPr>
        <w:t xml:space="preserve"> và tham gia xây dựng các quy chế nội bộ của cơ quan, doanh nghiệ</w:t>
      </w:r>
      <w:r w:rsidR="004E730A" w:rsidRPr="002F1CB2">
        <w:rPr>
          <w:rFonts w:cs="Times New Roman"/>
          <w:sz w:val="28"/>
          <w:szCs w:val="28"/>
        </w:rPr>
        <w:t>p</w:t>
      </w:r>
      <w:r w:rsidR="00D956A8" w:rsidRPr="002F1CB2">
        <w:rPr>
          <w:rFonts w:cs="Times New Roman"/>
          <w:sz w:val="28"/>
          <w:szCs w:val="28"/>
        </w:rPr>
        <w:t xml:space="preserve">. </w:t>
      </w:r>
    </w:p>
    <w:p w:rsidR="00644688" w:rsidRDefault="00116A30" w:rsidP="00625B35">
      <w:pPr>
        <w:spacing w:line="360" w:lineRule="exact"/>
        <w:ind w:firstLine="720"/>
        <w:rPr>
          <w:rFonts w:cs="Times New Roman"/>
          <w:sz w:val="28"/>
          <w:szCs w:val="28"/>
        </w:rPr>
      </w:pPr>
      <w:r>
        <w:rPr>
          <w:rFonts w:cs="Times New Roman"/>
          <w:sz w:val="28"/>
          <w:szCs w:val="28"/>
        </w:rPr>
        <w:t xml:space="preserve">- </w:t>
      </w:r>
      <w:r w:rsidR="004E730A" w:rsidRPr="002F1CB2">
        <w:rPr>
          <w:rFonts w:cs="Times New Roman"/>
          <w:sz w:val="28"/>
          <w:szCs w:val="28"/>
        </w:rPr>
        <w:t xml:space="preserve">Tăng cường công tác kiểm tra về việc thực hiện </w:t>
      </w:r>
      <w:r w:rsidR="00CE7BDA">
        <w:rPr>
          <w:rFonts w:cs="Times New Roman"/>
          <w:sz w:val="28"/>
          <w:szCs w:val="28"/>
        </w:rPr>
        <w:t xml:space="preserve">chương trình </w:t>
      </w:r>
      <w:r w:rsidR="004E730A" w:rsidRPr="002F1CB2">
        <w:rPr>
          <w:rFonts w:cs="Times New Roman"/>
          <w:sz w:val="28"/>
          <w:szCs w:val="28"/>
        </w:rPr>
        <w:t>hoạt động BĐG</w:t>
      </w:r>
      <w:r w:rsidR="00924D67">
        <w:rPr>
          <w:rFonts w:cs="Times New Roman"/>
          <w:sz w:val="28"/>
          <w:szCs w:val="28"/>
        </w:rPr>
        <w:t xml:space="preserve"> tạ</w:t>
      </w:r>
      <w:r w:rsidR="00CB0D55">
        <w:rPr>
          <w:rFonts w:cs="Times New Roman"/>
          <w:sz w:val="28"/>
          <w:szCs w:val="28"/>
        </w:rPr>
        <w:t>i</w:t>
      </w:r>
      <w:r w:rsidR="00924D67">
        <w:rPr>
          <w:rFonts w:cs="Times New Roman"/>
          <w:sz w:val="28"/>
          <w:szCs w:val="28"/>
        </w:rPr>
        <w:t xml:space="preserve"> các đơn vị</w:t>
      </w:r>
      <w:r w:rsidR="004E730A" w:rsidRPr="002F1CB2">
        <w:rPr>
          <w:rFonts w:cs="Times New Roman"/>
          <w:sz w:val="28"/>
          <w:szCs w:val="28"/>
        </w:rPr>
        <w:t xml:space="preserve">. </w:t>
      </w:r>
    </w:p>
    <w:p w:rsidR="004E730A" w:rsidRPr="002F1CB2" w:rsidRDefault="004E730A" w:rsidP="00625B35">
      <w:pPr>
        <w:tabs>
          <w:tab w:val="left" w:pos="7905"/>
        </w:tabs>
        <w:spacing w:line="360" w:lineRule="exact"/>
        <w:rPr>
          <w:rFonts w:cs="Times New Roman"/>
          <w:sz w:val="28"/>
          <w:szCs w:val="28"/>
        </w:rPr>
      </w:pPr>
      <w:r w:rsidRPr="002F1CB2">
        <w:rPr>
          <w:rFonts w:cs="Times New Roman"/>
          <w:sz w:val="28"/>
          <w:szCs w:val="28"/>
        </w:rPr>
        <w:t xml:space="preserve">- Đẩy mạnh lồng ghép giới trong hoạt động công đoàn. Đưa các chỉ tiêu BĐG vào nội dung, </w:t>
      </w:r>
      <w:r w:rsidR="005A3E9D">
        <w:rPr>
          <w:rFonts w:cs="Times New Roman"/>
          <w:sz w:val="28"/>
          <w:szCs w:val="28"/>
        </w:rPr>
        <w:t xml:space="preserve">chương trình </w:t>
      </w:r>
      <w:r w:rsidRPr="002F1CB2">
        <w:rPr>
          <w:rFonts w:cs="Times New Roman"/>
          <w:sz w:val="28"/>
          <w:szCs w:val="28"/>
        </w:rPr>
        <w:t>hoạt động của Ban Nữ công, Ban Vì sự tiến bộ phụ nữ Tập đoàn. Tăng cường tổ chức tập huấn, bồi dưỡng nâng cao kiến thức về BĐG và kỹ năng nghiệp vụ cho đội ngũ làm công tác BĐG và công tác Nữ công, trong đó tăng cường nghiên cứu thực tế, trao đổi kinh nghiệm với các đơn vị tiêu biểu trong công tác BĐG.</w:t>
      </w:r>
    </w:p>
    <w:p w:rsidR="004E730A" w:rsidRPr="002F1CB2" w:rsidRDefault="005B2561" w:rsidP="00625B35">
      <w:pPr>
        <w:spacing w:line="360" w:lineRule="exact"/>
        <w:rPr>
          <w:rFonts w:cs="Times New Roman"/>
          <w:sz w:val="28"/>
          <w:szCs w:val="28"/>
        </w:rPr>
      </w:pPr>
      <w:r w:rsidRPr="002F1CB2">
        <w:rPr>
          <w:rFonts w:cs="Times New Roman"/>
          <w:sz w:val="28"/>
          <w:szCs w:val="28"/>
        </w:rPr>
        <w:t xml:space="preserve">- </w:t>
      </w:r>
      <w:r w:rsidR="00F45213" w:rsidRPr="002F1CB2">
        <w:rPr>
          <w:rFonts w:cs="Times New Roman"/>
          <w:sz w:val="28"/>
          <w:szCs w:val="28"/>
        </w:rPr>
        <w:t>Khảo sát, thống kê trình độ văn hóa, chuyên môn, nghiệp vụ của nữ CNVCLĐ để xây dựng kế hoạch t</w:t>
      </w:r>
      <w:r w:rsidRPr="002F1CB2">
        <w:rPr>
          <w:rFonts w:cs="Times New Roman"/>
          <w:sz w:val="28"/>
          <w:szCs w:val="28"/>
        </w:rPr>
        <w:t>ăng cường công tác đào tạo đối với cán bộ nữ</w:t>
      </w:r>
      <w:r w:rsidR="00033A4E" w:rsidRPr="002F1CB2">
        <w:rPr>
          <w:rFonts w:cs="Times New Roman"/>
          <w:sz w:val="28"/>
          <w:szCs w:val="28"/>
        </w:rPr>
        <w:t>. T</w:t>
      </w:r>
      <w:r w:rsidRPr="002F1CB2">
        <w:rPr>
          <w:rFonts w:cs="Times New Roman"/>
          <w:sz w:val="28"/>
          <w:szCs w:val="28"/>
        </w:rPr>
        <w:t xml:space="preserve">ạo điều kiện để cán bộ </w:t>
      </w:r>
      <w:r w:rsidR="00033A4E" w:rsidRPr="002F1CB2">
        <w:rPr>
          <w:rFonts w:cs="Times New Roman"/>
          <w:sz w:val="28"/>
          <w:szCs w:val="28"/>
        </w:rPr>
        <w:t xml:space="preserve">nữ tham gia các chương trình đào tạo, </w:t>
      </w:r>
      <w:r w:rsidRPr="002F1CB2">
        <w:rPr>
          <w:rFonts w:cs="Times New Roman"/>
          <w:sz w:val="28"/>
          <w:szCs w:val="28"/>
        </w:rPr>
        <w:t>bồi dưỡng nâng cao trình độ, năng lực</w:t>
      </w:r>
      <w:r w:rsidR="00033A4E" w:rsidRPr="002F1CB2">
        <w:rPr>
          <w:rFonts w:cs="Times New Roman"/>
          <w:sz w:val="28"/>
          <w:szCs w:val="28"/>
        </w:rPr>
        <w:t>, kỹ năng, đáp ứng yêu cầu về tiêu chuẩn cán bộ theo từng chức vụ, cấp bậc.</w:t>
      </w:r>
      <w:r w:rsidR="004E730A" w:rsidRPr="002F1CB2">
        <w:rPr>
          <w:rFonts w:cs="Times New Roman"/>
          <w:sz w:val="28"/>
          <w:szCs w:val="28"/>
        </w:rPr>
        <w:t xml:space="preserve"> Làm tốt công tác phát hiện, quy hoạch, để tạo nguồn cán bộ nữ đảm bảo dồi dào, có năng lực, trình độ, chủ động đáp ứng yêu cầu tăng cường đội ngũ cán bộ nữ vào các vị trí lãnh đạo, quản lý. </w:t>
      </w:r>
    </w:p>
    <w:p w:rsidR="00562770" w:rsidRPr="002F1CB2" w:rsidRDefault="004E730A" w:rsidP="00625B35">
      <w:pPr>
        <w:tabs>
          <w:tab w:val="left" w:pos="7905"/>
        </w:tabs>
        <w:spacing w:line="360" w:lineRule="exact"/>
        <w:rPr>
          <w:rFonts w:cs="Times New Roman"/>
          <w:sz w:val="28"/>
          <w:szCs w:val="28"/>
        </w:rPr>
      </w:pPr>
      <w:r w:rsidRPr="002F1CB2">
        <w:rPr>
          <w:rFonts w:cs="Times New Roman"/>
          <w:spacing w:val="-2"/>
          <w:sz w:val="28"/>
          <w:szCs w:val="28"/>
        </w:rPr>
        <w:t>-</w:t>
      </w:r>
      <w:r w:rsidR="00562770" w:rsidRPr="002F1CB2">
        <w:rPr>
          <w:rFonts w:cs="Times New Roman"/>
          <w:spacing w:val="-2"/>
          <w:sz w:val="28"/>
          <w:szCs w:val="28"/>
        </w:rPr>
        <w:t xml:space="preserve"> Đa dạng hóa các hình thức truyền thông nâng cao nhận thức về </w:t>
      </w:r>
      <w:r w:rsidR="00EA1FD1">
        <w:rPr>
          <w:rFonts w:cs="Times New Roman"/>
          <w:spacing w:val="-2"/>
          <w:sz w:val="28"/>
          <w:szCs w:val="28"/>
        </w:rPr>
        <w:t xml:space="preserve">BĐG </w:t>
      </w:r>
      <w:r w:rsidR="00562770" w:rsidRPr="002F1CB2">
        <w:rPr>
          <w:rFonts w:cs="Times New Roman"/>
          <w:spacing w:val="-2"/>
          <w:sz w:val="28"/>
          <w:szCs w:val="28"/>
        </w:rPr>
        <w:t xml:space="preserve"> phù hợp với đặc thù từng nhóm đối tượng, điều kiện làm việc, sinh hoạ</w:t>
      </w:r>
      <w:r w:rsidR="00F45213" w:rsidRPr="002F1CB2">
        <w:rPr>
          <w:rFonts w:cs="Times New Roman"/>
          <w:spacing w:val="-2"/>
          <w:sz w:val="28"/>
          <w:szCs w:val="28"/>
        </w:rPr>
        <w:t>t;</w:t>
      </w:r>
      <w:r w:rsidR="00562770" w:rsidRPr="002F1CB2">
        <w:rPr>
          <w:rFonts w:cs="Times New Roman"/>
          <w:spacing w:val="-2"/>
          <w:sz w:val="28"/>
          <w:szCs w:val="28"/>
        </w:rPr>
        <w:t xml:space="preserve"> </w:t>
      </w:r>
      <w:r w:rsidR="00562770" w:rsidRPr="002F1CB2">
        <w:rPr>
          <w:rFonts w:cs="Times New Roman"/>
          <w:sz w:val="28"/>
          <w:szCs w:val="28"/>
        </w:rPr>
        <w:t xml:space="preserve">Từng </w:t>
      </w:r>
      <w:r w:rsidR="00562770" w:rsidRPr="005A3E9D">
        <w:rPr>
          <w:rFonts w:cs="Times New Roman"/>
          <w:sz w:val="28"/>
          <w:szCs w:val="28"/>
        </w:rPr>
        <w:t xml:space="preserve">bước </w:t>
      </w:r>
      <w:r w:rsidR="00562770" w:rsidRPr="005A3E9D">
        <w:rPr>
          <w:rFonts w:cs="Times New Roman"/>
          <w:spacing w:val="-20"/>
          <w:sz w:val="28"/>
          <w:szCs w:val="28"/>
        </w:rPr>
        <w:t>mở rộng đối tượng được truyền thông, hướng đến đối tượng là nam giới và lãnh đạo.</w:t>
      </w:r>
      <w:r w:rsidR="00562770" w:rsidRPr="002F1CB2">
        <w:rPr>
          <w:rFonts w:cs="Times New Roman"/>
          <w:sz w:val="28"/>
          <w:szCs w:val="28"/>
        </w:rPr>
        <w:t xml:space="preserve"> </w:t>
      </w:r>
      <w:r w:rsidR="00F45213" w:rsidRPr="002F1CB2">
        <w:rPr>
          <w:rFonts w:cs="Times New Roman"/>
          <w:sz w:val="28"/>
          <w:szCs w:val="28"/>
        </w:rPr>
        <w:t xml:space="preserve">Tuyên truyền vận động chị em tích cực học tập nâng cao trình độ, tay nghề kịp thời đáp ứng yêu cầu mới; tự tin, vượt qua mọi khó khăn, mặc cảm, mạnh dạn khi được giao nhiệm vụ. </w:t>
      </w:r>
    </w:p>
    <w:p w:rsidR="00D956A8" w:rsidRDefault="00D956A8" w:rsidP="00625B35">
      <w:pPr>
        <w:tabs>
          <w:tab w:val="left" w:pos="7905"/>
        </w:tabs>
        <w:spacing w:line="360" w:lineRule="exact"/>
        <w:rPr>
          <w:rFonts w:cs="Times New Roman"/>
          <w:sz w:val="28"/>
          <w:szCs w:val="28"/>
        </w:rPr>
      </w:pPr>
      <w:r w:rsidRPr="002F1CB2">
        <w:rPr>
          <w:rFonts w:cs="Times New Roman"/>
          <w:sz w:val="28"/>
          <w:szCs w:val="28"/>
        </w:rPr>
        <w:t>- Chú tr</w:t>
      </w:r>
      <w:r w:rsidR="005A3E9D">
        <w:rPr>
          <w:rFonts w:cs="Times New Roman"/>
          <w:sz w:val="28"/>
          <w:szCs w:val="28"/>
        </w:rPr>
        <w:t>ọ</w:t>
      </w:r>
      <w:r w:rsidRPr="002F1CB2">
        <w:rPr>
          <w:rFonts w:cs="Times New Roman"/>
          <w:sz w:val="28"/>
          <w:szCs w:val="28"/>
        </w:rPr>
        <w:t>ng công tác tổng kết, biểu dương, khen thưởng, nhân rộng điển hình tiên tiến</w:t>
      </w:r>
      <w:r w:rsidR="005A3E9D">
        <w:rPr>
          <w:rFonts w:cs="Times New Roman"/>
          <w:sz w:val="28"/>
          <w:szCs w:val="28"/>
        </w:rPr>
        <w:t>,</w:t>
      </w:r>
      <w:r w:rsidRPr="002F1CB2">
        <w:rPr>
          <w:rFonts w:cs="Times New Roman"/>
          <w:sz w:val="28"/>
          <w:szCs w:val="28"/>
        </w:rPr>
        <w:t xml:space="preserve"> các tâp thể, cá nhân nữ xuất sắc trong phong trào thi đua “Lao động giỏi, lao động sáng tạo”; “Giỏi việc nước, đảm việc nhà”; có nhiều đóng góp cho công tác </w:t>
      </w:r>
      <w:r w:rsidR="00EA1FD1">
        <w:rPr>
          <w:rFonts w:cs="Times New Roman"/>
          <w:sz w:val="28"/>
          <w:szCs w:val="28"/>
        </w:rPr>
        <w:t xml:space="preserve">BĐG </w:t>
      </w:r>
      <w:r w:rsidRPr="002F1CB2">
        <w:rPr>
          <w:rFonts w:cs="Times New Roman"/>
          <w:sz w:val="28"/>
          <w:szCs w:val="28"/>
        </w:rPr>
        <w:t xml:space="preserve">và phát triển phụ nữ; tích cực học tập nâng cao trình độ, tay nghề. </w:t>
      </w:r>
    </w:p>
    <w:p w:rsidR="00E46B7C" w:rsidRPr="002F1CB2" w:rsidRDefault="00E46B7C" w:rsidP="00625B35">
      <w:pPr>
        <w:spacing w:line="360" w:lineRule="exact"/>
        <w:ind w:right="-45"/>
        <w:rPr>
          <w:rFonts w:cs="Times New Roman"/>
          <w:color w:val="000000"/>
          <w:sz w:val="28"/>
          <w:szCs w:val="28"/>
        </w:rPr>
      </w:pPr>
      <w:r w:rsidRPr="002F1CB2">
        <w:rPr>
          <w:rFonts w:cs="Times New Roman"/>
          <w:b/>
          <w:bCs/>
          <w:color w:val="000000"/>
          <w:sz w:val="28"/>
          <w:szCs w:val="28"/>
        </w:rPr>
        <w:t>IV. TỔ CHỨC THỰC HIỆN</w:t>
      </w:r>
    </w:p>
    <w:p w:rsidR="00270B3C" w:rsidRPr="002F1CB2" w:rsidRDefault="00270B3C" w:rsidP="00625B35">
      <w:pPr>
        <w:tabs>
          <w:tab w:val="left" w:pos="851"/>
        </w:tabs>
        <w:spacing w:line="360" w:lineRule="exact"/>
        <w:ind w:right="-45"/>
        <w:rPr>
          <w:rFonts w:cs="Times New Roman"/>
          <w:b/>
          <w:color w:val="000000"/>
          <w:spacing w:val="-2"/>
          <w:sz w:val="28"/>
          <w:szCs w:val="28"/>
        </w:rPr>
      </w:pPr>
      <w:r w:rsidRPr="002F1CB2">
        <w:rPr>
          <w:rFonts w:cs="Times New Roman"/>
          <w:b/>
          <w:color w:val="000000"/>
          <w:spacing w:val="-2"/>
          <w:sz w:val="28"/>
          <w:szCs w:val="28"/>
        </w:rPr>
        <w:t>1. Đối với Tập đoàn</w:t>
      </w:r>
      <w:r w:rsidR="003B6924" w:rsidRPr="002F1CB2">
        <w:rPr>
          <w:rFonts w:cs="Times New Roman"/>
          <w:b/>
          <w:color w:val="000000"/>
          <w:spacing w:val="-2"/>
          <w:sz w:val="28"/>
          <w:szCs w:val="28"/>
        </w:rPr>
        <w:t xml:space="preserve"> Dầu khí</w:t>
      </w:r>
      <w:r w:rsidR="00F221D3" w:rsidRPr="002F1CB2">
        <w:rPr>
          <w:rFonts w:cs="Times New Roman"/>
          <w:b/>
          <w:color w:val="000000"/>
          <w:spacing w:val="-2"/>
          <w:sz w:val="28"/>
          <w:szCs w:val="28"/>
        </w:rPr>
        <w:t xml:space="preserve">                                                                                                                                                                                                                                                                                                                                                                                                                                                                                                                                                                                                                                                                                                                                                                                                                                                                                                                                                                                                                                                                                                                                                                                                                                                                                                                                                                                                                                                                                                                                                                                                                                                                                                                                                                                                                                                                                                                                                                                                                                                                                                                                                                                                                                                                                                                                                                                                                                                                                                                                                                                                                                                                                                                                                                                                                                                                                                                                                                                                                                                                                                                                                                                                                                                                                                                                                                                                                                                                                                                                                                                                                                                                                                                                                                                                                                                                                                                                                                                                                                                                                                                                                                                                                                                                                                                                                                                                                                                                                                                                                                                                                                                                                                                                                                                                                                                                                                                                                                                                                                                                                                                                                                                                                                                                                                                                                                                                                                                                                                                                                                                                                                                                                                                                                                                                                                                                                                                                                                                                                                                                                                                                                                                                                                                                                                                                                                           </w:t>
      </w:r>
    </w:p>
    <w:p w:rsidR="00E46B7C" w:rsidRPr="002F1CB2" w:rsidRDefault="00270B3C" w:rsidP="00625B35">
      <w:pPr>
        <w:tabs>
          <w:tab w:val="left" w:pos="851"/>
        </w:tabs>
        <w:spacing w:line="360" w:lineRule="exact"/>
        <w:ind w:right="-45"/>
        <w:rPr>
          <w:rFonts w:cs="Times New Roman"/>
          <w:color w:val="000000"/>
          <w:spacing w:val="-2"/>
          <w:sz w:val="28"/>
          <w:szCs w:val="28"/>
        </w:rPr>
      </w:pPr>
      <w:r w:rsidRPr="002F1CB2">
        <w:rPr>
          <w:rFonts w:cs="Times New Roman"/>
          <w:color w:val="000000"/>
          <w:spacing w:val="-2"/>
          <w:sz w:val="28"/>
          <w:szCs w:val="28"/>
        </w:rPr>
        <w:t>- Giao ban Vì sự tiến bộ phụ nữ của Tập đoàn và Ban Nữ công Công đoàn Dầu khí</w:t>
      </w:r>
      <w:r w:rsidR="005A3E9D">
        <w:rPr>
          <w:rFonts w:cs="Times New Roman"/>
          <w:color w:val="000000"/>
          <w:spacing w:val="-2"/>
          <w:sz w:val="28"/>
          <w:szCs w:val="28"/>
        </w:rPr>
        <w:t xml:space="preserve"> Việt Nam</w:t>
      </w:r>
      <w:r w:rsidRPr="002F1CB2">
        <w:rPr>
          <w:rFonts w:cs="Times New Roman"/>
          <w:color w:val="000000"/>
          <w:spacing w:val="-2"/>
          <w:sz w:val="28"/>
          <w:szCs w:val="28"/>
        </w:rPr>
        <w:t xml:space="preserve"> là đầu mối tham mưu giúp lãnh đạo xây dựng kế hoạch hoạt động, chỉ đạo và kiểm tra việc thực</w:t>
      </w:r>
      <w:r w:rsidR="005A3E9D">
        <w:rPr>
          <w:rFonts w:cs="Times New Roman"/>
          <w:color w:val="000000"/>
          <w:spacing w:val="-2"/>
          <w:sz w:val="28"/>
          <w:szCs w:val="28"/>
        </w:rPr>
        <w:t xml:space="preserve"> </w:t>
      </w:r>
      <w:r w:rsidRPr="002F1CB2">
        <w:rPr>
          <w:rFonts w:cs="Times New Roman"/>
          <w:color w:val="000000"/>
          <w:spacing w:val="-2"/>
          <w:sz w:val="28"/>
          <w:szCs w:val="28"/>
        </w:rPr>
        <w:t>hiện, cùng Ban Tổ chức nhân sự tổng hợp báo cáo tình hình thực</w:t>
      </w:r>
      <w:r w:rsidR="00E245BC">
        <w:rPr>
          <w:rFonts w:cs="Times New Roman"/>
          <w:color w:val="000000"/>
          <w:spacing w:val="-2"/>
          <w:sz w:val="28"/>
          <w:szCs w:val="28"/>
        </w:rPr>
        <w:t xml:space="preserve"> </w:t>
      </w:r>
      <w:r w:rsidRPr="002F1CB2">
        <w:rPr>
          <w:rFonts w:cs="Times New Roman"/>
          <w:color w:val="000000"/>
          <w:spacing w:val="-2"/>
          <w:sz w:val="28"/>
          <w:szCs w:val="28"/>
        </w:rPr>
        <w:t>hiện bình đẳng giới trong CNVCLĐ với Tập đoàn.</w:t>
      </w:r>
      <w:r w:rsidR="009145BB" w:rsidRPr="002F1CB2">
        <w:rPr>
          <w:rFonts w:cs="Times New Roman"/>
          <w:color w:val="000000"/>
          <w:spacing w:val="-2"/>
          <w:sz w:val="28"/>
          <w:szCs w:val="28"/>
        </w:rPr>
        <w:t xml:space="preserve"> S</w:t>
      </w:r>
      <w:r w:rsidR="00E772D4" w:rsidRPr="002F1CB2">
        <w:rPr>
          <w:rFonts w:cs="Times New Roman"/>
          <w:color w:val="000000"/>
          <w:spacing w:val="-2"/>
          <w:sz w:val="28"/>
          <w:szCs w:val="28"/>
        </w:rPr>
        <w:t>ớ</w:t>
      </w:r>
      <w:r w:rsidR="009145BB" w:rsidRPr="002F1CB2">
        <w:rPr>
          <w:rFonts w:cs="Times New Roman"/>
          <w:color w:val="000000"/>
          <w:spacing w:val="-2"/>
          <w:sz w:val="28"/>
          <w:szCs w:val="28"/>
        </w:rPr>
        <w:t xml:space="preserve">m </w:t>
      </w:r>
      <w:r w:rsidR="009145BB" w:rsidRPr="002F1CB2">
        <w:rPr>
          <w:rFonts w:cs="Times New Roman"/>
          <w:color w:val="000000"/>
          <w:spacing w:val="-2"/>
          <w:sz w:val="28"/>
          <w:szCs w:val="28"/>
        </w:rPr>
        <w:lastRenderedPageBreak/>
        <w:t xml:space="preserve">tổ chức quán triệt Chương trình hành động </w:t>
      </w:r>
      <w:r w:rsidR="006A5689">
        <w:rPr>
          <w:rFonts w:cs="Times New Roman"/>
          <w:color w:val="000000"/>
          <w:spacing w:val="-2"/>
          <w:sz w:val="28"/>
          <w:szCs w:val="28"/>
        </w:rPr>
        <w:t xml:space="preserve">BĐG </w:t>
      </w:r>
      <w:r w:rsidR="0053796F" w:rsidRPr="002F1CB2">
        <w:rPr>
          <w:rFonts w:cs="Times New Roman"/>
          <w:color w:val="000000"/>
          <w:spacing w:val="-2"/>
          <w:sz w:val="28"/>
          <w:szCs w:val="28"/>
        </w:rPr>
        <w:t xml:space="preserve">Tập đoàn Dầu khí, </w:t>
      </w:r>
      <w:r w:rsidR="009145BB" w:rsidRPr="002F1CB2">
        <w:rPr>
          <w:rFonts w:cs="Times New Roman"/>
          <w:color w:val="000000"/>
          <w:spacing w:val="-2"/>
          <w:sz w:val="28"/>
          <w:szCs w:val="28"/>
        </w:rPr>
        <w:t xml:space="preserve">giai đoạn 2016 - 2020. </w:t>
      </w:r>
      <w:r w:rsidRPr="002F1CB2">
        <w:rPr>
          <w:rFonts w:cs="Times New Roman"/>
          <w:color w:val="000000"/>
          <w:spacing w:val="-2"/>
          <w:sz w:val="28"/>
          <w:szCs w:val="28"/>
        </w:rPr>
        <w:t xml:space="preserve">  </w:t>
      </w:r>
    </w:p>
    <w:p w:rsidR="0057099D" w:rsidRPr="002F1CB2" w:rsidRDefault="0057099D" w:rsidP="00625B35">
      <w:pPr>
        <w:tabs>
          <w:tab w:val="left" w:pos="7905"/>
        </w:tabs>
        <w:spacing w:line="360" w:lineRule="exact"/>
        <w:rPr>
          <w:rFonts w:cs="Times New Roman"/>
          <w:bCs/>
          <w:sz w:val="28"/>
          <w:szCs w:val="28"/>
        </w:rPr>
      </w:pPr>
      <w:r w:rsidRPr="002F1CB2">
        <w:rPr>
          <w:rFonts w:cs="Times New Roman"/>
          <w:sz w:val="28"/>
          <w:szCs w:val="28"/>
        </w:rPr>
        <w:t>- Đẩy mạnh thông tin, truyền thông, phổ biến giáo dục nhằm thay đổi nhận thức, hành động và trách nhiệm về thực hiện bình đẳng giới trong đội ngũ cán bộ, CNVCLĐ và tư vấn về hôn nhân, gia đình, trách nhiệm của nam giới chia sẻ công việc gia đình, chăm sóc và nuôi dạy con. Vận động CNVCLĐ thực hiện tốt chính sách dân số, kế hoạch hóa gia đình.</w:t>
      </w:r>
      <w:r w:rsidRPr="002F1CB2">
        <w:rPr>
          <w:rFonts w:cs="Times New Roman"/>
          <w:bCs/>
          <w:sz w:val="28"/>
          <w:szCs w:val="28"/>
        </w:rPr>
        <w:t xml:space="preserve"> </w:t>
      </w:r>
    </w:p>
    <w:p w:rsidR="0057099D" w:rsidRPr="002F1CB2" w:rsidRDefault="0057099D" w:rsidP="00625B35">
      <w:pPr>
        <w:tabs>
          <w:tab w:val="left" w:pos="7905"/>
        </w:tabs>
        <w:spacing w:line="360" w:lineRule="exact"/>
        <w:ind w:firstLine="720"/>
        <w:rPr>
          <w:rFonts w:cs="Times New Roman"/>
          <w:bCs/>
          <w:sz w:val="28"/>
          <w:szCs w:val="28"/>
        </w:rPr>
      </w:pPr>
      <w:r w:rsidRPr="002F1CB2">
        <w:rPr>
          <w:rFonts w:cs="Times New Roman"/>
          <w:sz w:val="28"/>
          <w:szCs w:val="28"/>
        </w:rPr>
        <w:t>Đảm bảo các</w:t>
      </w:r>
      <w:r w:rsidRPr="002F1CB2">
        <w:rPr>
          <w:rFonts w:cs="Times New Roman"/>
          <w:sz w:val="28"/>
          <w:szCs w:val="28"/>
          <w:lang w:val="vi-VN"/>
        </w:rPr>
        <w:t xml:space="preserve"> hoạt động thông tin</w:t>
      </w:r>
      <w:r w:rsidRPr="002F1CB2">
        <w:rPr>
          <w:rFonts w:cs="Times New Roman"/>
          <w:sz w:val="28"/>
          <w:szCs w:val="28"/>
        </w:rPr>
        <w:t xml:space="preserve"> trên </w:t>
      </w:r>
      <w:r w:rsidR="00E245BC">
        <w:rPr>
          <w:rFonts w:cs="Times New Roman"/>
          <w:sz w:val="28"/>
          <w:szCs w:val="28"/>
        </w:rPr>
        <w:t xml:space="preserve">Website </w:t>
      </w:r>
      <w:r w:rsidRPr="002F1CB2">
        <w:rPr>
          <w:rFonts w:cs="Times New Roman"/>
          <w:sz w:val="28"/>
          <w:szCs w:val="28"/>
        </w:rPr>
        <w:t>của Tập đoàn</w:t>
      </w:r>
      <w:r w:rsidR="00E245BC">
        <w:rPr>
          <w:rFonts w:cs="Times New Roman"/>
          <w:sz w:val="28"/>
          <w:szCs w:val="28"/>
        </w:rPr>
        <w:t xml:space="preserve">; tạp chí và Website </w:t>
      </w:r>
      <w:r w:rsidRPr="002F1CB2">
        <w:rPr>
          <w:rFonts w:cs="Times New Roman"/>
          <w:sz w:val="28"/>
          <w:szCs w:val="28"/>
        </w:rPr>
        <w:t xml:space="preserve">Công đoàn, Báo Năng lượng Mới....nhằm nâng cao chất lượng truyền thông về </w:t>
      </w:r>
      <w:r w:rsidR="006A5689">
        <w:rPr>
          <w:rFonts w:cs="Times New Roman"/>
          <w:sz w:val="28"/>
          <w:szCs w:val="28"/>
        </w:rPr>
        <w:t>BĐG</w:t>
      </w:r>
      <w:r w:rsidRPr="002F1CB2">
        <w:rPr>
          <w:rFonts w:cs="Times New Roman"/>
          <w:sz w:val="28"/>
          <w:szCs w:val="28"/>
        </w:rPr>
        <w:t>.</w:t>
      </w:r>
    </w:p>
    <w:p w:rsidR="0057099D" w:rsidRPr="002F1CB2" w:rsidRDefault="0057099D" w:rsidP="00625B35">
      <w:pPr>
        <w:tabs>
          <w:tab w:val="left" w:pos="851"/>
        </w:tabs>
        <w:spacing w:line="360" w:lineRule="exact"/>
        <w:ind w:right="-45"/>
        <w:rPr>
          <w:rFonts w:cs="Times New Roman"/>
          <w:color w:val="000000"/>
          <w:spacing w:val="-2"/>
          <w:sz w:val="28"/>
          <w:szCs w:val="28"/>
        </w:rPr>
      </w:pPr>
      <w:r w:rsidRPr="002F1CB2">
        <w:rPr>
          <w:rFonts w:cs="Times New Roman"/>
          <w:color w:val="000000"/>
          <w:spacing w:val="-2"/>
          <w:sz w:val="28"/>
          <w:szCs w:val="28"/>
        </w:rPr>
        <w:t>- Nhân ngày</w:t>
      </w:r>
      <w:r w:rsidR="00412296" w:rsidRPr="002F1CB2">
        <w:rPr>
          <w:rFonts w:cs="Times New Roman"/>
          <w:color w:val="000000"/>
          <w:spacing w:val="-2"/>
          <w:sz w:val="28"/>
          <w:szCs w:val="28"/>
        </w:rPr>
        <w:t xml:space="preserve"> Quốc tế phụ nữ 8/3, Ngày</w:t>
      </w:r>
      <w:r w:rsidRPr="002F1CB2">
        <w:rPr>
          <w:rFonts w:cs="Times New Roman"/>
          <w:color w:val="000000"/>
          <w:spacing w:val="-2"/>
          <w:sz w:val="28"/>
          <w:szCs w:val="28"/>
        </w:rPr>
        <w:t xml:space="preserve"> phụ nữ V</w:t>
      </w:r>
      <w:r w:rsidR="00412296" w:rsidRPr="002F1CB2">
        <w:rPr>
          <w:rFonts w:cs="Times New Roman"/>
          <w:color w:val="000000"/>
          <w:spacing w:val="-2"/>
          <w:sz w:val="28"/>
          <w:szCs w:val="28"/>
        </w:rPr>
        <w:t xml:space="preserve">iệt </w:t>
      </w:r>
      <w:r w:rsidRPr="002F1CB2">
        <w:rPr>
          <w:rFonts w:cs="Times New Roman"/>
          <w:color w:val="000000"/>
          <w:spacing w:val="-2"/>
          <w:sz w:val="28"/>
          <w:szCs w:val="28"/>
        </w:rPr>
        <w:t>N</w:t>
      </w:r>
      <w:r w:rsidR="00412296" w:rsidRPr="002F1CB2">
        <w:rPr>
          <w:rFonts w:cs="Times New Roman"/>
          <w:color w:val="000000"/>
          <w:spacing w:val="-2"/>
          <w:sz w:val="28"/>
          <w:szCs w:val="28"/>
        </w:rPr>
        <w:t xml:space="preserve">am 20/10, </w:t>
      </w:r>
      <w:r w:rsidRPr="002F1CB2">
        <w:rPr>
          <w:rFonts w:cs="Times New Roman"/>
          <w:color w:val="000000"/>
          <w:spacing w:val="-2"/>
          <w:sz w:val="28"/>
          <w:szCs w:val="28"/>
        </w:rPr>
        <w:t xml:space="preserve">Tháng </w:t>
      </w:r>
      <w:r w:rsidR="00412296" w:rsidRPr="002F1CB2">
        <w:rPr>
          <w:rFonts w:cs="Times New Roman"/>
          <w:color w:val="000000"/>
          <w:spacing w:val="-2"/>
          <w:sz w:val="28"/>
          <w:szCs w:val="28"/>
        </w:rPr>
        <w:t>H</w:t>
      </w:r>
      <w:r w:rsidRPr="002F1CB2">
        <w:rPr>
          <w:rFonts w:cs="Times New Roman"/>
          <w:color w:val="000000"/>
          <w:spacing w:val="-2"/>
          <w:sz w:val="28"/>
          <w:szCs w:val="28"/>
        </w:rPr>
        <w:t xml:space="preserve">ành động vì </w:t>
      </w:r>
      <w:r w:rsidR="006A5689">
        <w:rPr>
          <w:rFonts w:cs="Times New Roman"/>
          <w:color w:val="000000"/>
          <w:spacing w:val="-2"/>
          <w:sz w:val="28"/>
          <w:szCs w:val="28"/>
        </w:rPr>
        <w:t xml:space="preserve">BĐG </w:t>
      </w:r>
      <w:r w:rsidR="00133488" w:rsidRPr="002F1CB2">
        <w:rPr>
          <w:rFonts w:cs="Times New Roman"/>
          <w:color w:val="000000"/>
          <w:spacing w:val="-2"/>
          <w:sz w:val="28"/>
          <w:szCs w:val="28"/>
        </w:rPr>
        <w:t>(</w:t>
      </w:r>
      <w:r w:rsidR="00133488" w:rsidRPr="002F1CB2">
        <w:rPr>
          <w:rFonts w:cs="Times New Roman"/>
          <w:sz w:val="28"/>
          <w:szCs w:val="28"/>
        </w:rPr>
        <w:t xml:space="preserve">15/11 </w:t>
      </w:r>
      <w:r w:rsidR="00412296" w:rsidRPr="002F1CB2">
        <w:rPr>
          <w:rFonts w:cs="Times New Roman"/>
          <w:sz w:val="28"/>
          <w:szCs w:val="28"/>
        </w:rPr>
        <w:t>-</w:t>
      </w:r>
      <w:r w:rsidR="00133488" w:rsidRPr="002F1CB2">
        <w:rPr>
          <w:rFonts w:cs="Times New Roman"/>
          <w:sz w:val="28"/>
          <w:szCs w:val="28"/>
        </w:rPr>
        <w:t>15/12</w:t>
      </w:r>
      <w:r w:rsidR="00412296" w:rsidRPr="002F1CB2">
        <w:rPr>
          <w:rFonts w:cs="Times New Roman"/>
          <w:sz w:val="28"/>
          <w:szCs w:val="28"/>
        </w:rPr>
        <w:t xml:space="preserve">) hoặc dịp </w:t>
      </w:r>
      <w:r w:rsidRPr="002F1CB2">
        <w:rPr>
          <w:rFonts w:cs="Times New Roman"/>
          <w:color w:val="000000"/>
          <w:spacing w:val="-2"/>
          <w:sz w:val="28"/>
          <w:szCs w:val="28"/>
        </w:rPr>
        <w:t xml:space="preserve">tổng kết năm, phối hợp với Công đoàn Dầu khí tổ chức các hoạt động: tuyên dương, khen thưởng kịp thời các tập thể, cá nhân nữ xuất sắc trong lao động, công tác, học tập, có nhiều đóng góp cho công tác </w:t>
      </w:r>
      <w:r w:rsidR="006A5689">
        <w:rPr>
          <w:rFonts w:cs="Times New Roman"/>
          <w:color w:val="000000"/>
          <w:spacing w:val="-2"/>
          <w:sz w:val="28"/>
          <w:szCs w:val="28"/>
        </w:rPr>
        <w:t>BĐG</w:t>
      </w:r>
      <w:r w:rsidRPr="002F1CB2">
        <w:rPr>
          <w:rFonts w:cs="Times New Roman"/>
          <w:color w:val="000000"/>
          <w:spacing w:val="-2"/>
          <w:sz w:val="28"/>
          <w:szCs w:val="28"/>
        </w:rPr>
        <w:t xml:space="preserve">; tổ chức tập huấn, hội thảo, tọa đàm, </w:t>
      </w:r>
      <w:r w:rsidR="0072526F" w:rsidRPr="002F1CB2">
        <w:rPr>
          <w:rFonts w:cs="Times New Roman"/>
          <w:color w:val="000000"/>
          <w:spacing w:val="-2"/>
          <w:sz w:val="28"/>
          <w:szCs w:val="28"/>
        </w:rPr>
        <w:t>báo cáo</w:t>
      </w:r>
      <w:r w:rsidRPr="002F1CB2">
        <w:rPr>
          <w:rFonts w:cs="Times New Roman"/>
          <w:color w:val="000000"/>
          <w:spacing w:val="-2"/>
          <w:sz w:val="28"/>
          <w:szCs w:val="28"/>
        </w:rPr>
        <w:t xml:space="preserve"> chuyên đề về BĐG.</w:t>
      </w:r>
    </w:p>
    <w:p w:rsidR="003B6924" w:rsidRPr="002F1CB2" w:rsidRDefault="003B6924" w:rsidP="00625B35">
      <w:pPr>
        <w:tabs>
          <w:tab w:val="left" w:pos="851"/>
        </w:tabs>
        <w:spacing w:line="360" w:lineRule="exact"/>
        <w:ind w:right="-45"/>
        <w:rPr>
          <w:rFonts w:cs="Times New Roman"/>
          <w:color w:val="000000"/>
          <w:spacing w:val="-2"/>
          <w:sz w:val="28"/>
          <w:szCs w:val="28"/>
        </w:rPr>
      </w:pPr>
      <w:r w:rsidRPr="002F1CB2">
        <w:rPr>
          <w:rFonts w:cs="Times New Roman"/>
          <w:color w:val="000000"/>
          <w:spacing w:val="-2"/>
          <w:sz w:val="28"/>
          <w:szCs w:val="28"/>
        </w:rPr>
        <w:t xml:space="preserve">- Các Ban, đơn vị trực thuộc Tập đoàn được giao nhiệm vụ chủ trì các hoạt động có trách nhiệm phối hợp với Ban, đơn vị liên quan xây dựng kế hoạch và triển khai công việc đảm bảo đúng tiến độ. Nghiêm túc báo cáo tình hình công tác BĐG hàng năm </w:t>
      </w:r>
      <w:r w:rsidRPr="002F1CB2">
        <w:rPr>
          <w:rFonts w:cs="Times New Roman"/>
          <w:i/>
          <w:color w:val="000000"/>
          <w:spacing w:val="-2"/>
          <w:sz w:val="28"/>
          <w:szCs w:val="28"/>
        </w:rPr>
        <w:t>(trước ngày 20/12</w:t>
      </w:r>
      <w:r w:rsidRPr="002F1CB2">
        <w:rPr>
          <w:rFonts w:cs="Times New Roman"/>
          <w:color w:val="000000"/>
          <w:spacing w:val="-2"/>
          <w:sz w:val="28"/>
          <w:szCs w:val="28"/>
        </w:rPr>
        <w:t xml:space="preserve">) và đột xuất theo yêu cầu. </w:t>
      </w:r>
    </w:p>
    <w:p w:rsidR="003B6924" w:rsidRPr="002F1CB2" w:rsidRDefault="003B6924" w:rsidP="00625B35">
      <w:pPr>
        <w:tabs>
          <w:tab w:val="left" w:pos="851"/>
        </w:tabs>
        <w:spacing w:line="360" w:lineRule="exact"/>
        <w:ind w:right="-45"/>
        <w:rPr>
          <w:rFonts w:cs="Times New Roman"/>
          <w:color w:val="000000"/>
          <w:spacing w:val="-2"/>
          <w:sz w:val="28"/>
          <w:szCs w:val="28"/>
        </w:rPr>
      </w:pPr>
      <w:r w:rsidRPr="002F1CB2">
        <w:rPr>
          <w:rFonts w:cs="Times New Roman"/>
          <w:color w:val="000000"/>
          <w:spacing w:val="-2"/>
          <w:sz w:val="28"/>
          <w:szCs w:val="28"/>
        </w:rPr>
        <w:t>- Hàng năm, căn cứ kế hoạch hoạt động</w:t>
      </w:r>
      <w:r w:rsidR="00CB0D55">
        <w:rPr>
          <w:rFonts w:cs="Times New Roman"/>
          <w:color w:val="000000"/>
          <w:spacing w:val="-2"/>
          <w:sz w:val="28"/>
          <w:szCs w:val="28"/>
        </w:rPr>
        <w:t xml:space="preserve"> để bố trí phù hợp </w:t>
      </w:r>
      <w:r w:rsidRPr="002F1CB2">
        <w:rPr>
          <w:rFonts w:cs="Times New Roman"/>
          <w:color w:val="000000"/>
          <w:spacing w:val="-2"/>
          <w:sz w:val="28"/>
          <w:szCs w:val="28"/>
        </w:rPr>
        <w:t>kinh phí</w:t>
      </w:r>
      <w:r w:rsidR="00CB0D55">
        <w:rPr>
          <w:rFonts w:cs="Times New Roman"/>
          <w:color w:val="000000"/>
          <w:spacing w:val="-2"/>
          <w:sz w:val="28"/>
          <w:szCs w:val="28"/>
        </w:rPr>
        <w:t xml:space="preserve"> cho </w:t>
      </w:r>
      <w:r w:rsidRPr="002F1CB2">
        <w:rPr>
          <w:rFonts w:cs="Times New Roman"/>
          <w:color w:val="000000"/>
          <w:spacing w:val="-2"/>
          <w:sz w:val="28"/>
          <w:szCs w:val="28"/>
        </w:rPr>
        <w:t xml:space="preserve"> hoạt động </w:t>
      </w:r>
      <w:r w:rsidR="006A5689">
        <w:rPr>
          <w:rFonts w:cs="Times New Roman"/>
          <w:color w:val="000000"/>
          <w:spacing w:val="-2"/>
          <w:sz w:val="28"/>
          <w:szCs w:val="28"/>
        </w:rPr>
        <w:t xml:space="preserve">BĐG </w:t>
      </w:r>
      <w:r w:rsidRPr="002F1CB2">
        <w:rPr>
          <w:rFonts w:cs="Times New Roman"/>
          <w:color w:val="000000"/>
          <w:spacing w:val="-2"/>
          <w:sz w:val="28"/>
          <w:szCs w:val="28"/>
        </w:rPr>
        <w:t xml:space="preserve">đảm bảo các mục đích, yêu cầu nhiệm vụ. </w:t>
      </w:r>
    </w:p>
    <w:p w:rsidR="00E772D4" w:rsidRPr="002F1CB2" w:rsidRDefault="00E772D4" w:rsidP="00625B35">
      <w:pPr>
        <w:tabs>
          <w:tab w:val="left" w:pos="851"/>
        </w:tabs>
        <w:spacing w:line="360" w:lineRule="exact"/>
        <w:ind w:right="-45"/>
        <w:rPr>
          <w:rFonts w:cs="Times New Roman"/>
          <w:bCs/>
          <w:color w:val="000000"/>
          <w:sz w:val="28"/>
          <w:szCs w:val="28"/>
        </w:rPr>
      </w:pPr>
      <w:r w:rsidRPr="002F1CB2">
        <w:rPr>
          <w:rFonts w:cs="Times New Roman"/>
          <w:bCs/>
          <w:color w:val="000000"/>
          <w:sz w:val="28"/>
          <w:szCs w:val="28"/>
        </w:rPr>
        <w:t>- Định kỳ kiểm tra việc thục hiện Chương trình hành động về bình đẳng giới tại các đơn vị</w:t>
      </w:r>
      <w:r w:rsidR="0071793F">
        <w:rPr>
          <w:rFonts w:cs="Times New Roman"/>
          <w:bCs/>
          <w:color w:val="000000"/>
          <w:sz w:val="28"/>
          <w:szCs w:val="28"/>
        </w:rPr>
        <w:t>.</w:t>
      </w:r>
      <w:r w:rsidRPr="002F1CB2">
        <w:rPr>
          <w:rFonts w:cs="Times New Roman"/>
          <w:bCs/>
          <w:color w:val="000000"/>
          <w:sz w:val="28"/>
          <w:szCs w:val="28"/>
        </w:rPr>
        <w:t xml:space="preserve"> </w:t>
      </w:r>
    </w:p>
    <w:p w:rsidR="00E46B7C" w:rsidRPr="002F1CB2" w:rsidRDefault="003B6924" w:rsidP="00625B35">
      <w:pPr>
        <w:tabs>
          <w:tab w:val="left" w:pos="851"/>
        </w:tabs>
        <w:spacing w:line="360" w:lineRule="exact"/>
        <w:ind w:right="-45"/>
        <w:rPr>
          <w:rFonts w:cs="Times New Roman"/>
          <w:b/>
          <w:bCs/>
          <w:color w:val="000000"/>
          <w:sz w:val="28"/>
          <w:szCs w:val="28"/>
        </w:rPr>
      </w:pPr>
      <w:r w:rsidRPr="002F1CB2">
        <w:rPr>
          <w:rFonts w:cs="Times New Roman"/>
          <w:b/>
          <w:bCs/>
          <w:color w:val="000000"/>
          <w:sz w:val="28"/>
          <w:szCs w:val="28"/>
        </w:rPr>
        <w:t>2. Đối với các đơn vị</w:t>
      </w:r>
      <w:r w:rsidR="006D7CF4" w:rsidRPr="002F1CB2">
        <w:rPr>
          <w:rFonts w:cs="Times New Roman"/>
          <w:b/>
          <w:bCs/>
          <w:color w:val="000000"/>
          <w:sz w:val="28"/>
          <w:szCs w:val="28"/>
        </w:rPr>
        <w:t xml:space="preserve"> thành viên Tập đoàn</w:t>
      </w:r>
    </w:p>
    <w:p w:rsidR="006D7CF4" w:rsidRPr="002F1CB2" w:rsidRDefault="006D7CF4" w:rsidP="00625B35">
      <w:pPr>
        <w:tabs>
          <w:tab w:val="left" w:pos="851"/>
        </w:tabs>
        <w:spacing w:line="360" w:lineRule="exact"/>
        <w:ind w:right="-45" w:firstLine="567"/>
        <w:rPr>
          <w:rFonts w:cs="Times New Roman"/>
          <w:color w:val="000000"/>
          <w:sz w:val="28"/>
          <w:szCs w:val="28"/>
        </w:rPr>
      </w:pPr>
      <w:r w:rsidRPr="002F1CB2">
        <w:rPr>
          <w:rFonts w:cs="Times New Roman"/>
          <w:color w:val="000000"/>
          <w:sz w:val="28"/>
          <w:szCs w:val="28"/>
        </w:rPr>
        <w:t xml:space="preserve">  Căn cứ Chương trình hành động về </w:t>
      </w:r>
      <w:r w:rsidR="006A5689">
        <w:rPr>
          <w:rFonts w:cs="Times New Roman"/>
          <w:color w:val="000000"/>
          <w:sz w:val="28"/>
          <w:szCs w:val="28"/>
        </w:rPr>
        <w:t xml:space="preserve">BĐG </w:t>
      </w:r>
      <w:r w:rsidRPr="002F1CB2">
        <w:rPr>
          <w:rFonts w:cs="Times New Roman"/>
          <w:color w:val="000000"/>
          <w:sz w:val="28"/>
          <w:szCs w:val="28"/>
        </w:rPr>
        <w:t>g</w:t>
      </w:r>
      <w:r w:rsidR="006A5689">
        <w:rPr>
          <w:rFonts w:cs="Times New Roman"/>
          <w:color w:val="000000"/>
          <w:sz w:val="28"/>
          <w:szCs w:val="28"/>
        </w:rPr>
        <w:t>i</w:t>
      </w:r>
      <w:r w:rsidRPr="002F1CB2">
        <w:rPr>
          <w:rFonts w:cs="Times New Roman"/>
          <w:color w:val="000000"/>
          <w:sz w:val="28"/>
          <w:szCs w:val="28"/>
        </w:rPr>
        <w:t>ai đoạn 2016 - 2020 của Tập đoàn</w:t>
      </w:r>
      <w:r w:rsidR="0071793F">
        <w:rPr>
          <w:rFonts w:cs="Times New Roman"/>
          <w:color w:val="000000"/>
          <w:sz w:val="28"/>
          <w:szCs w:val="28"/>
        </w:rPr>
        <w:t xml:space="preserve"> Dầu khí để</w:t>
      </w:r>
      <w:r w:rsidRPr="002F1CB2">
        <w:rPr>
          <w:rFonts w:cs="Times New Roman"/>
          <w:color w:val="000000"/>
          <w:sz w:val="28"/>
          <w:szCs w:val="28"/>
        </w:rPr>
        <w:t xml:space="preserve"> xây dựng Chương trình hành động ở cấp mình, triển khai phù hợp với đặc điểm, yêu cầu của đơn vị, trong đó lưu ý: </w:t>
      </w:r>
    </w:p>
    <w:p w:rsidR="00931147" w:rsidRPr="002F1CB2" w:rsidRDefault="00931147" w:rsidP="00625B35">
      <w:pPr>
        <w:tabs>
          <w:tab w:val="left" w:pos="851"/>
        </w:tabs>
        <w:spacing w:line="360" w:lineRule="exact"/>
        <w:ind w:right="-45" w:firstLine="567"/>
        <w:rPr>
          <w:rFonts w:cs="Times New Roman"/>
          <w:color w:val="000000"/>
          <w:sz w:val="28"/>
          <w:szCs w:val="28"/>
        </w:rPr>
      </w:pPr>
      <w:r w:rsidRPr="002F1CB2">
        <w:rPr>
          <w:rFonts w:cs="Times New Roman"/>
          <w:color w:val="000000"/>
          <w:sz w:val="28"/>
          <w:szCs w:val="28"/>
        </w:rPr>
        <w:t xml:space="preserve">- Triển khai thực hiện nghiêm túc </w:t>
      </w:r>
      <w:r w:rsidRPr="002F1CB2">
        <w:rPr>
          <w:rFonts w:cs="Times New Roman"/>
          <w:sz w:val="28"/>
          <w:szCs w:val="28"/>
        </w:rPr>
        <w:t>Nghị quyết 782-NQ/TV của Đảng ủy Tập đoàn về tăng cường công tác cán bộ nữ trong tình mới.</w:t>
      </w:r>
    </w:p>
    <w:p w:rsidR="006D7CF4" w:rsidRPr="008F684C" w:rsidRDefault="006D7CF4" w:rsidP="00625B35">
      <w:pPr>
        <w:tabs>
          <w:tab w:val="left" w:pos="851"/>
        </w:tabs>
        <w:spacing w:line="360" w:lineRule="exact"/>
        <w:ind w:right="-45" w:firstLine="567"/>
        <w:rPr>
          <w:rFonts w:cs="Times New Roman"/>
          <w:color w:val="000000"/>
          <w:spacing w:val="-4"/>
          <w:sz w:val="28"/>
          <w:szCs w:val="28"/>
        </w:rPr>
      </w:pPr>
      <w:r w:rsidRPr="008F684C">
        <w:rPr>
          <w:rFonts w:cs="Times New Roman"/>
          <w:color w:val="000000"/>
          <w:spacing w:val="-4"/>
          <w:sz w:val="28"/>
          <w:szCs w:val="28"/>
        </w:rPr>
        <w:t xml:space="preserve">- Kiện toàn Ban Vì sự tiến bộ phụ nữ đơn vị, </w:t>
      </w:r>
      <w:r w:rsidR="001C4DC7" w:rsidRPr="008F684C">
        <w:rPr>
          <w:rFonts w:cs="Times New Roman"/>
          <w:color w:val="000000"/>
          <w:spacing w:val="-4"/>
          <w:sz w:val="28"/>
          <w:szCs w:val="28"/>
        </w:rPr>
        <w:t>hoàn thành</w:t>
      </w:r>
      <w:r w:rsidRPr="008F684C">
        <w:rPr>
          <w:rFonts w:cs="Times New Roman"/>
          <w:color w:val="000000"/>
          <w:spacing w:val="-4"/>
          <w:sz w:val="28"/>
          <w:szCs w:val="28"/>
        </w:rPr>
        <w:t xml:space="preserve"> trướ</w:t>
      </w:r>
      <w:r w:rsidR="0057099D" w:rsidRPr="008F684C">
        <w:rPr>
          <w:rFonts w:cs="Times New Roman"/>
          <w:color w:val="000000"/>
          <w:spacing w:val="-4"/>
          <w:sz w:val="28"/>
          <w:szCs w:val="28"/>
        </w:rPr>
        <w:t xml:space="preserve">c tháng 12/2016 và hoạt động theo quy chế, chương trình </w:t>
      </w:r>
      <w:r w:rsidR="001C4DC7" w:rsidRPr="008F684C">
        <w:rPr>
          <w:rFonts w:cs="Times New Roman"/>
          <w:color w:val="000000"/>
          <w:spacing w:val="-4"/>
          <w:sz w:val="28"/>
          <w:szCs w:val="28"/>
        </w:rPr>
        <w:t>hoạt động từng năm, giai đoạn</w:t>
      </w:r>
      <w:r w:rsidR="0057099D" w:rsidRPr="008F684C">
        <w:rPr>
          <w:rFonts w:cs="Times New Roman"/>
          <w:color w:val="000000"/>
          <w:spacing w:val="-4"/>
          <w:sz w:val="28"/>
          <w:szCs w:val="28"/>
        </w:rPr>
        <w:t xml:space="preserve">. </w:t>
      </w:r>
    </w:p>
    <w:p w:rsidR="00F34A6A" w:rsidRPr="002F1CB2" w:rsidRDefault="006D7CF4" w:rsidP="00625B35">
      <w:pPr>
        <w:tabs>
          <w:tab w:val="left" w:pos="851"/>
        </w:tabs>
        <w:spacing w:line="360" w:lineRule="exact"/>
        <w:ind w:right="-45" w:firstLine="567"/>
        <w:rPr>
          <w:rFonts w:cs="Times New Roman"/>
          <w:color w:val="000000"/>
          <w:sz w:val="28"/>
          <w:szCs w:val="28"/>
        </w:rPr>
      </w:pPr>
      <w:r w:rsidRPr="002F1CB2">
        <w:rPr>
          <w:rFonts w:cs="Times New Roman"/>
          <w:color w:val="000000"/>
          <w:sz w:val="28"/>
          <w:szCs w:val="28"/>
        </w:rPr>
        <w:t xml:space="preserve">- Khảo sát tình hình lao động nữ để tổng hợp, phân tích chính sách lao động nữ, đề xuất xây dựng kế hoạch chương trình </w:t>
      </w:r>
      <w:r w:rsidR="00F34A6A" w:rsidRPr="002F1CB2">
        <w:rPr>
          <w:rFonts w:cs="Times New Roman"/>
          <w:color w:val="000000"/>
          <w:sz w:val="28"/>
          <w:szCs w:val="28"/>
        </w:rPr>
        <w:t xml:space="preserve">đào tạo, bồi dưỡng chuyên môn nghiệp vụ, ngoại ngữ cho lao động nữ của đơn vị. </w:t>
      </w:r>
    </w:p>
    <w:p w:rsidR="00F34A6A" w:rsidRPr="002F1CB2" w:rsidRDefault="00F34A6A" w:rsidP="00625B35">
      <w:pPr>
        <w:tabs>
          <w:tab w:val="left" w:pos="851"/>
        </w:tabs>
        <w:spacing w:line="360" w:lineRule="exact"/>
        <w:ind w:right="-45" w:firstLine="567"/>
        <w:rPr>
          <w:rFonts w:cs="Times New Roman"/>
          <w:color w:val="000000"/>
          <w:sz w:val="28"/>
          <w:szCs w:val="28"/>
        </w:rPr>
      </w:pPr>
      <w:r w:rsidRPr="002F1CB2">
        <w:rPr>
          <w:rFonts w:cs="Times New Roman"/>
          <w:color w:val="000000"/>
          <w:sz w:val="28"/>
          <w:szCs w:val="28"/>
        </w:rPr>
        <w:t>- Xây dựng kế hoạch hoạt động và đảm bảo kinh phí để triển khai các nội dung hoạt động</w:t>
      </w:r>
      <w:r w:rsidR="0057099D" w:rsidRPr="002F1CB2">
        <w:rPr>
          <w:rFonts w:cs="Times New Roman"/>
          <w:color w:val="000000"/>
          <w:sz w:val="28"/>
          <w:szCs w:val="28"/>
        </w:rPr>
        <w:t xml:space="preserve"> </w:t>
      </w:r>
      <w:r w:rsidR="0057099D" w:rsidRPr="006A5689">
        <w:rPr>
          <w:rFonts w:cs="Times New Roman"/>
          <w:i/>
          <w:color w:val="000000"/>
          <w:sz w:val="28"/>
          <w:szCs w:val="28"/>
        </w:rPr>
        <w:t>(theo Thông tư số 191/2009/TT-BTC ngày 01/10/2009)</w:t>
      </w:r>
      <w:r w:rsidRPr="006A5689">
        <w:rPr>
          <w:rFonts w:cs="Times New Roman"/>
          <w:i/>
          <w:color w:val="000000"/>
          <w:sz w:val="28"/>
          <w:szCs w:val="28"/>
        </w:rPr>
        <w:t>.</w:t>
      </w:r>
      <w:r w:rsidRPr="002F1CB2">
        <w:rPr>
          <w:rFonts w:cs="Times New Roman"/>
          <w:color w:val="000000"/>
          <w:sz w:val="28"/>
          <w:szCs w:val="28"/>
        </w:rPr>
        <w:t xml:space="preserve"> </w:t>
      </w:r>
    </w:p>
    <w:p w:rsidR="00F34A6A" w:rsidRPr="002F1CB2" w:rsidRDefault="00F34A6A" w:rsidP="00625B35">
      <w:pPr>
        <w:tabs>
          <w:tab w:val="left" w:pos="851"/>
        </w:tabs>
        <w:spacing w:line="360" w:lineRule="exact"/>
        <w:ind w:right="-45" w:firstLine="567"/>
        <w:rPr>
          <w:rFonts w:cs="Times New Roman"/>
          <w:color w:val="000000"/>
          <w:sz w:val="28"/>
          <w:szCs w:val="28"/>
        </w:rPr>
      </w:pPr>
      <w:r w:rsidRPr="002F1CB2">
        <w:rPr>
          <w:rFonts w:cs="Times New Roman"/>
          <w:color w:val="000000"/>
          <w:sz w:val="28"/>
          <w:szCs w:val="28"/>
        </w:rPr>
        <w:t>- Thực hiện tốt công tác phối hợp giữa ban VSTBPN với tổ chức Công đoàn, đoàn thanh nhiên, các ban chuyên môn có liên quan để tổ chức tốt các hoạt động như: hội thảo, hội thi, tập huấ</w:t>
      </w:r>
      <w:r w:rsidR="006A5689">
        <w:rPr>
          <w:rFonts w:cs="Times New Roman"/>
          <w:color w:val="000000"/>
          <w:sz w:val="28"/>
          <w:szCs w:val="28"/>
        </w:rPr>
        <w:t xml:space="preserve">n, báo cáo </w:t>
      </w:r>
      <w:r w:rsidRPr="002F1CB2">
        <w:rPr>
          <w:rFonts w:cs="Times New Roman"/>
          <w:color w:val="000000"/>
          <w:sz w:val="28"/>
          <w:szCs w:val="28"/>
        </w:rPr>
        <w:t xml:space="preserve">chuyên đề, giao lưu học hỏi kinh nghiệm… để thúc đẩy bình đẳng giới và đẩy mạnh công tác nữ công, </w:t>
      </w:r>
      <w:r w:rsidRPr="002F1CB2">
        <w:rPr>
          <w:rFonts w:cs="Times New Roman"/>
          <w:color w:val="000000"/>
          <w:sz w:val="28"/>
          <w:szCs w:val="28"/>
        </w:rPr>
        <w:lastRenderedPageBreak/>
        <w:t xml:space="preserve">nhằm phát hiện và khơi dậy tính tích cực, sáng tạo trong nữ CNVCLĐ, hướng đến thực hiện thành công các mục tiêu BĐG. </w:t>
      </w:r>
    </w:p>
    <w:p w:rsidR="0057099D" w:rsidRPr="002F1CB2" w:rsidRDefault="0057099D" w:rsidP="00625B35">
      <w:pPr>
        <w:tabs>
          <w:tab w:val="left" w:pos="851"/>
        </w:tabs>
        <w:spacing w:line="360" w:lineRule="exact"/>
        <w:ind w:right="-45" w:firstLine="567"/>
        <w:rPr>
          <w:rFonts w:cs="Times New Roman"/>
          <w:color w:val="000000"/>
          <w:sz w:val="28"/>
          <w:szCs w:val="28"/>
        </w:rPr>
      </w:pPr>
      <w:r w:rsidRPr="002F1CB2">
        <w:rPr>
          <w:rFonts w:cs="Times New Roman"/>
          <w:color w:val="000000"/>
          <w:sz w:val="28"/>
          <w:szCs w:val="28"/>
        </w:rPr>
        <w:t xml:space="preserve">- Thực hiên nghiêm túc chế độ báo cáo định kỳ về Ban VSTBPN Tập đoàn </w:t>
      </w:r>
      <w:r w:rsidRPr="00924D67">
        <w:rPr>
          <w:rFonts w:cs="Times New Roman"/>
          <w:i/>
          <w:color w:val="000000"/>
          <w:sz w:val="28"/>
          <w:szCs w:val="28"/>
        </w:rPr>
        <w:t xml:space="preserve">(trước ngày </w:t>
      </w:r>
      <w:r w:rsidR="00924D67">
        <w:rPr>
          <w:rFonts w:cs="Times New Roman"/>
          <w:i/>
          <w:color w:val="000000"/>
          <w:sz w:val="28"/>
          <w:szCs w:val="28"/>
        </w:rPr>
        <w:t>1</w:t>
      </w:r>
      <w:r w:rsidR="001F3F59">
        <w:rPr>
          <w:rFonts w:cs="Times New Roman"/>
          <w:i/>
          <w:color w:val="000000"/>
          <w:sz w:val="28"/>
          <w:szCs w:val="28"/>
        </w:rPr>
        <w:t>5</w:t>
      </w:r>
      <w:r w:rsidRPr="00924D67">
        <w:rPr>
          <w:rFonts w:cs="Times New Roman"/>
          <w:i/>
          <w:color w:val="000000"/>
          <w:sz w:val="28"/>
          <w:szCs w:val="28"/>
        </w:rPr>
        <w:t xml:space="preserve">/12 hàng năm) </w:t>
      </w:r>
      <w:r w:rsidRPr="002F1CB2">
        <w:rPr>
          <w:rFonts w:cs="Times New Roman"/>
          <w:color w:val="000000"/>
          <w:sz w:val="28"/>
          <w:szCs w:val="28"/>
        </w:rPr>
        <w:t>và báo cáo đột xuất khi có yêu cầu.</w:t>
      </w:r>
    </w:p>
    <w:p w:rsidR="0057099D" w:rsidRPr="002F1CB2" w:rsidRDefault="0057099D" w:rsidP="00625B35">
      <w:pPr>
        <w:tabs>
          <w:tab w:val="left" w:pos="851"/>
        </w:tabs>
        <w:spacing w:line="360" w:lineRule="exact"/>
        <w:ind w:right="-45" w:firstLine="567"/>
        <w:rPr>
          <w:rFonts w:cs="Times New Roman"/>
          <w:color w:val="000000"/>
          <w:sz w:val="28"/>
          <w:szCs w:val="28"/>
        </w:rPr>
      </w:pPr>
      <w:r w:rsidRPr="002F1CB2">
        <w:rPr>
          <w:rFonts w:cs="Times New Roman"/>
          <w:color w:val="000000"/>
          <w:sz w:val="28"/>
          <w:szCs w:val="28"/>
        </w:rPr>
        <w:t>- Tiến hành tổng kết</w:t>
      </w:r>
      <w:r w:rsidR="00924D67">
        <w:rPr>
          <w:rFonts w:cs="Times New Roman"/>
          <w:color w:val="000000"/>
          <w:sz w:val="28"/>
          <w:szCs w:val="28"/>
        </w:rPr>
        <w:t xml:space="preserve"> chương trình hành động bình đẳng giới </w:t>
      </w:r>
      <w:r w:rsidRPr="002F1CB2">
        <w:rPr>
          <w:rFonts w:cs="Times New Roman"/>
          <w:color w:val="000000"/>
          <w:sz w:val="28"/>
          <w:szCs w:val="28"/>
        </w:rPr>
        <w:t xml:space="preserve">giai đoạn 2016 </w:t>
      </w:r>
      <w:r w:rsidR="00931147" w:rsidRPr="002F1CB2">
        <w:rPr>
          <w:rFonts w:cs="Times New Roman"/>
          <w:color w:val="000000"/>
          <w:sz w:val="28"/>
          <w:szCs w:val="28"/>
        </w:rPr>
        <w:t>-</w:t>
      </w:r>
      <w:r w:rsidRPr="002F1CB2">
        <w:rPr>
          <w:rFonts w:cs="Times New Roman"/>
          <w:color w:val="000000"/>
          <w:sz w:val="28"/>
          <w:szCs w:val="28"/>
        </w:rPr>
        <w:t xml:space="preserve"> 20</w:t>
      </w:r>
      <w:r w:rsidR="00924D67">
        <w:rPr>
          <w:rFonts w:cs="Times New Roman"/>
          <w:color w:val="000000"/>
          <w:sz w:val="28"/>
          <w:szCs w:val="28"/>
        </w:rPr>
        <w:t>2</w:t>
      </w:r>
      <w:r w:rsidRPr="002F1CB2">
        <w:rPr>
          <w:rFonts w:cs="Times New Roman"/>
          <w:color w:val="000000"/>
          <w:sz w:val="28"/>
          <w:szCs w:val="28"/>
        </w:rPr>
        <w:t xml:space="preserve">0 thực hiện Chương trình hành động về Bình đẳng giới.  </w:t>
      </w:r>
    </w:p>
    <w:p w:rsidR="00931147" w:rsidRPr="002F1CB2" w:rsidRDefault="00931147" w:rsidP="002F1CB2">
      <w:pPr>
        <w:tabs>
          <w:tab w:val="left" w:pos="851"/>
        </w:tabs>
        <w:spacing w:before="120" w:after="120"/>
        <w:ind w:right="-45" w:firstLine="567"/>
        <w:rPr>
          <w:rFonts w:cs="Times New Roman"/>
          <w:color w:val="000000"/>
          <w:sz w:val="28"/>
          <w:szCs w:val="28"/>
        </w:rPr>
      </w:pPr>
    </w:p>
    <w:tbl>
      <w:tblPr>
        <w:tblW w:w="0" w:type="auto"/>
        <w:tblBorders>
          <w:insideH w:val="single" w:sz="4" w:space="0" w:color="auto"/>
        </w:tblBorders>
        <w:tblLook w:val="01E0"/>
      </w:tblPr>
      <w:tblGrid>
        <w:gridCol w:w="4946"/>
        <w:gridCol w:w="4200"/>
      </w:tblGrid>
      <w:tr w:rsidR="00931147" w:rsidRPr="002F1CB2" w:rsidTr="005D3ED5">
        <w:trPr>
          <w:trHeight w:val="245"/>
        </w:trPr>
        <w:tc>
          <w:tcPr>
            <w:tcW w:w="5101" w:type="dxa"/>
          </w:tcPr>
          <w:p w:rsidR="00C6187F" w:rsidRDefault="00C6187F" w:rsidP="005D3ED5">
            <w:pPr>
              <w:rPr>
                <w:rFonts w:cs="Times New Roman"/>
                <w:b/>
                <w:i/>
                <w:sz w:val="26"/>
              </w:rPr>
            </w:pPr>
          </w:p>
          <w:p w:rsidR="00931147" w:rsidRPr="002F1CB2" w:rsidRDefault="00931147" w:rsidP="00C6187F">
            <w:pPr>
              <w:ind w:firstLine="284"/>
              <w:rPr>
                <w:rFonts w:cs="Times New Roman"/>
                <w:b/>
                <w:sz w:val="26"/>
              </w:rPr>
            </w:pPr>
            <w:r w:rsidRPr="002F1CB2">
              <w:rPr>
                <w:rFonts w:cs="Times New Roman"/>
                <w:b/>
                <w:i/>
                <w:sz w:val="26"/>
              </w:rPr>
              <w:t>Nơi nhận</w:t>
            </w:r>
            <w:r w:rsidRPr="002F1CB2">
              <w:rPr>
                <w:rFonts w:cs="Times New Roman"/>
                <w:b/>
                <w:sz w:val="26"/>
              </w:rPr>
              <w:t>:</w:t>
            </w:r>
          </w:p>
          <w:p w:rsidR="00931147" w:rsidRDefault="00931147" w:rsidP="00C6187F">
            <w:pPr>
              <w:ind w:firstLine="284"/>
              <w:rPr>
                <w:rFonts w:cs="Times New Roman"/>
                <w:sz w:val="26"/>
              </w:rPr>
            </w:pPr>
            <w:r w:rsidRPr="002F1CB2">
              <w:rPr>
                <w:rFonts w:cs="Times New Roman"/>
                <w:sz w:val="26"/>
              </w:rPr>
              <w:t xml:space="preserve">- </w:t>
            </w:r>
            <w:r w:rsidR="006E0FFB">
              <w:rPr>
                <w:rFonts w:cs="Times New Roman"/>
                <w:sz w:val="26"/>
              </w:rPr>
              <w:t xml:space="preserve">Ban </w:t>
            </w:r>
            <w:r w:rsidR="00C6187F">
              <w:rPr>
                <w:rFonts w:cs="Times New Roman"/>
                <w:sz w:val="26"/>
              </w:rPr>
              <w:t>VSTBPN Bộ Công thương</w:t>
            </w:r>
            <w:r w:rsidR="006E0FFB">
              <w:rPr>
                <w:rFonts w:cs="Times New Roman"/>
                <w:sz w:val="26"/>
              </w:rPr>
              <w:t xml:space="preserve"> (để b/c)</w:t>
            </w:r>
            <w:r w:rsidR="00C6187F">
              <w:rPr>
                <w:rFonts w:cs="Times New Roman"/>
                <w:sz w:val="26"/>
              </w:rPr>
              <w:t>;</w:t>
            </w:r>
          </w:p>
          <w:p w:rsidR="00C6187F" w:rsidRDefault="00C6187F" w:rsidP="00C6187F">
            <w:pPr>
              <w:ind w:firstLine="284"/>
              <w:rPr>
                <w:rFonts w:cs="Times New Roman"/>
                <w:sz w:val="26"/>
              </w:rPr>
            </w:pPr>
            <w:r>
              <w:rPr>
                <w:rFonts w:cs="Times New Roman"/>
                <w:sz w:val="26"/>
              </w:rPr>
              <w:t>- Đảng ủy TĐ (để b/c);</w:t>
            </w:r>
          </w:p>
          <w:p w:rsidR="00931147" w:rsidRDefault="00C6187F" w:rsidP="00C6187F">
            <w:pPr>
              <w:ind w:firstLine="284"/>
              <w:rPr>
                <w:rFonts w:cs="Times New Roman"/>
                <w:sz w:val="26"/>
              </w:rPr>
            </w:pPr>
            <w:r>
              <w:rPr>
                <w:rFonts w:cs="Times New Roman"/>
                <w:sz w:val="26"/>
              </w:rPr>
              <w:t xml:space="preserve">- </w:t>
            </w:r>
            <w:r w:rsidR="00931147" w:rsidRPr="002F1CB2">
              <w:rPr>
                <w:rFonts w:cs="Times New Roman"/>
                <w:sz w:val="26"/>
              </w:rPr>
              <w:t>HĐTV, BTGĐ</w:t>
            </w:r>
            <w:r>
              <w:rPr>
                <w:rFonts w:cs="Times New Roman"/>
                <w:sz w:val="26"/>
              </w:rPr>
              <w:t xml:space="preserve"> </w:t>
            </w:r>
            <w:r w:rsidR="00931147" w:rsidRPr="002F1CB2">
              <w:rPr>
                <w:rFonts w:cs="Times New Roman"/>
                <w:sz w:val="26"/>
              </w:rPr>
              <w:t>(</w:t>
            </w:r>
            <w:r>
              <w:rPr>
                <w:rFonts w:cs="Times New Roman"/>
                <w:sz w:val="26"/>
              </w:rPr>
              <w:t xml:space="preserve">để </w:t>
            </w:r>
            <w:r w:rsidR="00931147" w:rsidRPr="002F1CB2">
              <w:rPr>
                <w:rFonts w:cs="Times New Roman"/>
                <w:sz w:val="26"/>
              </w:rPr>
              <w:t>b/c);</w:t>
            </w:r>
            <w:r w:rsidR="00651C79">
              <w:rPr>
                <w:rFonts w:cs="Times New Roman"/>
                <w:sz w:val="26"/>
              </w:rPr>
              <w:t xml:space="preserve"> (e-copy);</w:t>
            </w:r>
          </w:p>
          <w:p w:rsidR="00C6187F" w:rsidRPr="002F1CB2" w:rsidRDefault="00C6187F" w:rsidP="00C6187F">
            <w:pPr>
              <w:ind w:firstLine="284"/>
              <w:rPr>
                <w:rFonts w:cs="Times New Roman"/>
                <w:sz w:val="26"/>
              </w:rPr>
            </w:pPr>
            <w:r w:rsidRPr="002F1CB2">
              <w:rPr>
                <w:rFonts w:cs="Times New Roman"/>
                <w:sz w:val="26"/>
              </w:rPr>
              <w:t>- CĐDKVN, ĐTN, HCCBTĐ</w:t>
            </w:r>
            <w:r>
              <w:rPr>
                <w:rFonts w:cs="Times New Roman"/>
                <w:sz w:val="26"/>
              </w:rPr>
              <w:t xml:space="preserve"> (để p/h)</w:t>
            </w:r>
            <w:r w:rsidRPr="002F1CB2">
              <w:rPr>
                <w:rFonts w:cs="Times New Roman"/>
                <w:sz w:val="26"/>
              </w:rPr>
              <w:t>;</w:t>
            </w:r>
          </w:p>
          <w:p w:rsidR="00C6187F" w:rsidRDefault="00C6187F" w:rsidP="00C6187F">
            <w:pPr>
              <w:ind w:firstLine="284"/>
              <w:rPr>
                <w:rFonts w:cs="Times New Roman"/>
                <w:sz w:val="26"/>
              </w:rPr>
            </w:pPr>
            <w:r>
              <w:rPr>
                <w:rFonts w:cs="Times New Roman"/>
                <w:sz w:val="26"/>
              </w:rPr>
              <w:t>- Các đơn vị thành viên</w:t>
            </w:r>
            <w:r w:rsidR="006E0FFB">
              <w:rPr>
                <w:rFonts w:cs="Times New Roman"/>
                <w:sz w:val="26"/>
              </w:rPr>
              <w:t xml:space="preserve"> (</w:t>
            </w:r>
            <w:r w:rsidR="00651C79">
              <w:rPr>
                <w:rFonts w:cs="Times New Roman"/>
                <w:sz w:val="26"/>
              </w:rPr>
              <w:t xml:space="preserve">để </w:t>
            </w:r>
            <w:r w:rsidR="006E0FFB">
              <w:rPr>
                <w:rFonts w:cs="Times New Roman"/>
                <w:sz w:val="26"/>
              </w:rPr>
              <w:t>th/h)</w:t>
            </w:r>
            <w:r>
              <w:rPr>
                <w:rFonts w:cs="Times New Roman"/>
                <w:sz w:val="26"/>
              </w:rPr>
              <w:t xml:space="preserve">; </w:t>
            </w:r>
          </w:p>
          <w:p w:rsidR="00931147" w:rsidRPr="002F1CB2" w:rsidRDefault="00C6187F" w:rsidP="00C6187F">
            <w:pPr>
              <w:ind w:firstLine="284"/>
              <w:rPr>
                <w:rFonts w:cs="Times New Roman"/>
                <w:sz w:val="26"/>
              </w:rPr>
            </w:pPr>
            <w:r>
              <w:rPr>
                <w:rFonts w:cs="Times New Roman"/>
                <w:sz w:val="26"/>
              </w:rPr>
              <w:t>- Các thành viên Ban VSTBPNTĐ</w:t>
            </w:r>
            <w:r w:rsidR="00651C79">
              <w:rPr>
                <w:rFonts w:cs="Times New Roman"/>
                <w:sz w:val="26"/>
              </w:rPr>
              <w:t xml:space="preserve"> (</w:t>
            </w:r>
            <w:r w:rsidR="006E0FFB">
              <w:rPr>
                <w:rFonts w:cs="Times New Roman"/>
                <w:sz w:val="26"/>
              </w:rPr>
              <w:t>th/h)</w:t>
            </w:r>
            <w:r w:rsidR="00931147" w:rsidRPr="002F1CB2">
              <w:rPr>
                <w:rFonts w:cs="Times New Roman"/>
                <w:sz w:val="26"/>
              </w:rPr>
              <w:t>;</w:t>
            </w:r>
          </w:p>
          <w:p w:rsidR="00931147" w:rsidRPr="002F1CB2" w:rsidRDefault="00931147" w:rsidP="00C6187F">
            <w:pPr>
              <w:ind w:firstLine="284"/>
              <w:rPr>
                <w:rFonts w:cs="Times New Roman"/>
                <w:sz w:val="26"/>
              </w:rPr>
            </w:pPr>
            <w:r w:rsidRPr="002F1CB2">
              <w:rPr>
                <w:rFonts w:cs="Times New Roman"/>
                <w:sz w:val="26"/>
              </w:rPr>
              <w:t xml:space="preserve">- Lưu: VT, </w:t>
            </w:r>
            <w:r w:rsidR="00C6187F">
              <w:rPr>
                <w:rFonts w:cs="Times New Roman"/>
                <w:sz w:val="26"/>
              </w:rPr>
              <w:t xml:space="preserve">Ban </w:t>
            </w:r>
            <w:r w:rsidRPr="002F1CB2">
              <w:rPr>
                <w:rFonts w:cs="Times New Roman"/>
                <w:sz w:val="26"/>
              </w:rPr>
              <w:t>TCNS.</w:t>
            </w:r>
            <w:r w:rsidR="006E0FFB">
              <w:rPr>
                <w:rFonts w:cs="Times New Roman"/>
                <w:sz w:val="26"/>
              </w:rPr>
              <w:t>/.</w:t>
            </w:r>
          </w:p>
          <w:p w:rsidR="00931147" w:rsidRPr="002F1CB2" w:rsidRDefault="00931147" w:rsidP="005D3ED5">
            <w:pPr>
              <w:rPr>
                <w:rFonts w:cs="Times New Roman"/>
                <w:sz w:val="26"/>
              </w:rPr>
            </w:pPr>
          </w:p>
        </w:tc>
        <w:tc>
          <w:tcPr>
            <w:tcW w:w="4329" w:type="dxa"/>
          </w:tcPr>
          <w:p w:rsidR="00931147" w:rsidRDefault="00931147" w:rsidP="00931147">
            <w:pPr>
              <w:ind w:firstLine="0"/>
              <w:jc w:val="center"/>
              <w:rPr>
                <w:rFonts w:cs="Times New Roman"/>
                <w:b/>
                <w:sz w:val="26"/>
                <w:szCs w:val="28"/>
              </w:rPr>
            </w:pPr>
            <w:r w:rsidRPr="002F1CB2">
              <w:rPr>
                <w:rFonts w:cs="Times New Roman"/>
                <w:b/>
                <w:sz w:val="26"/>
                <w:szCs w:val="28"/>
              </w:rPr>
              <w:t>PHÓ TỔNG GIÁM ĐỐC                                                   TRƯỞNG BAN VSTBPN</w:t>
            </w:r>
          </w:p>
          <w:p w:rsidR="00CA071A" w:rsidRPr="002F1CB2" w:rsidRDefault="00CA071A" w:rsidP="00931147">
            <w:pPr>
              <w:ind w:firstLine="0"/>
              <w:jc w:val="center"/>
              <w:rPr>
                <w:rFonts w:cs="Times New Roman"/>
                <w:b/>
                <w:sz w:val="26"/>
                <w:szCs w:val="28"/>
              </w:rPr>
            </w:pPr>
            <w:r>
              <w:rPr>
                <w:rFonts w:cs="Times New Roman"/>
                <w:b/>
                <w:sz w:val="26"/>
                <w:szCs w:val="28"/>
              </w:rPr>
              <w:t>(</w:t>
            </w:r>
            <w:r w:rsidRPr="00CA071A">
              <w:rPr>
                <w:rFonts w:cs="Times New Roman"/>
                <w:b/>
                <w:sz w:val="26"/>
                <w:szCs w:val="28"/>
              </w:rPr>
              <w:t>đã</w:t>
            </w:r>
            <w:r>
              <w:rPr>
                <w:rFonts w:cs="Times New Roman"/>
                <w:b/>
                <w:sz w:val="26"/>
                <w:szCs w:val="28"/>
              </w:rPr>
              <w:t xml:space="preserve"> k</w:t>
            </w:r>
            <w:r w:rsidRPr="00CA071A">
              <w:rPr>
                <w:rFonts w:cs="Times New Roman"/>
                <w:b/>
                <w:sz w:val="26"/>
                <w:szCs w:val="28"/>
              </w:rPr>
              <w:t>ý</w:t>
            </w:r>
            <w:r>
              <w:rPr>
                <w:rFonts w:cs="Times New Roman"/>
                <w:b/>
                <w:sz w:val="26"/>
                <w:szCs w:val="28"/>
              </w:rPr>
              <w:t>)</w:t>
            </w:r>
          </w:p>
          <w:p w:rsidR="00931147" w:rsidRPr="002F1CB2" w:rsidRDefault="00931147" w:rsidP="00931147">
            <w:pPr>
              <w:jc w:val="center"/>
              <w:rPr>
                <w:rFonts w:cs="Times New Roman"/>
                <w:b/>
                <w:sz w:val="26"/>
                <w:szCs w:val="28"/>
              </w:rPr>
            </w:pPr>
          </w:p>
          <w:p w:rsidR="00931147" w:rsidRPr="002F1CB2" w:rsidRDefault="00931147" w:rsidP="00931147">
            <w:pPr>
              <w:jc w:val="center"/>
              <w:rPr>
                <w:rFonts w:cs="Times New Roman"/>
                <w:b/>
                <w:sz w:val="26"/>
                <w:szCs w:val="28"/>
              </w:rPr>
            </w:pPr>
          </w:p>
          <w:p w:rsidR="00931147" w:rsidRDefault="00931147" w:rsidP="00931147">
            <w:pPr>
              <w:jc w:val="center"/>
              <w:rPr>
                <w:rFonts w:cs="Times New Roman"/>
                <w:b/>
                <w:sz w:val="26"/>
                <w:szCs w:val="28"/>
              </w:rPr>
            </w:pPr>
          </w:p>
          <w:p w:rsidR="00C6187F" w:rsidRPr="002A2DDB" w:rsidRDefault="00C6187F" w:rsidP="00931147">
            <w:pPr>
              <w:jc w:val="center"/>
              <w:rPr>
                <w:rFonts w:cs="Times New Roman"/>
                <w:sz w:val="26"/>
                <w:szCs w:val="28"/>
              </w:rPr>
            </w:pPr>
          </w:p>
          <w:p w:rsidR="00931147" w:rsidRPr="002F1CB2" w:rsidRDefault="00931147" w:rsidP="00931147">
            <w:pPr>
              <w:jc w:val="center"/>
              <w:rPr>
                <w:rFonts w:cs="Times New Roman"/>
                <w:b/>
                <w:sz w:val="26"/>
                <w:szCs w:val="28"/>
              </w:rPr>
            </w:pPr>
          </w:p>
          <w:p w:rsidR="00931147" w:rsidRPr="002F1CB2" w:rsidRDefault="00931147" w:rsidP="00931147">
            <w:pPr>
              <w:jc w:val="center"/>
              <w:rPr>
                <w:rFonts w:cs="Times New Roman"/>
                <w:b/>
                <w:sz w:val="26"/>
                <w:szCs w:val="28"/>
              </w:rPr>
            </w:pPr>
          </w:p>
          <w:p w:rsidR="00931147" w:rsidRPr="002F1CB2" w:rsidRDefault="00931147" w:rsidP="00931147">
            <w:pPr>
              <w:jc w:val="center"/>
              <w:rPr>
                <w:rFonts w:cs="Times New Roman"/>
                <w:b/>
                <w:sz w:val="26"/>
                <w:szCs w:val="28"/>
              </w:rPr>
            </w:pPr>
          </w:p>
          <w:p w:rsidR="00931147" w:rsidRPr="002F1CB2" w:rsidRDefault="00931147" w:rsidP="00931147">
            <w:pPr>
              <w:ind w:firstLine="0"/>
              <w:jc w:val="center"/>
              <w:rPr>
                <w:rFonts w:cs="Times New Roman"/>
                <w:sz w:val="26"/>
              </w:rPr>
            </w:pPr>
            <w:r w:rsidRPr="002F1CB2">
              <w:rPr>
                <w:rFonts w:cs="Times New Roman"/>
                <w:b/>
                <w:sz w:val="26"/>
                <w:szCs w:val="28"/>
              </w:rPr>
              <w:t>Lê Minh Hồng</w:t>
            </w:r>
          </w:p>
        </w:tc>
      </w:tr>
    </w:tbl>
    <w:p w:rsidR="004C3CF5" w:rsidRPr="002F1CB2" w:rsidRDefault="004C3CF5" w:rsidP="00E46B7C">
      <w:pPr>
        <w:tabs>
          <w:tab w:val="left" w:pos="851"/>
        </w:tabs>
        <w:spacing w:before="120"/>
        <w:ind w:right="-45"/>
        <w:rPr>
          <w:rFonts w:cs="Times New Roman"/>
          <w:color w:val="00B050"/>
          <w:sz w:val="28"/>
          <w:szCs w:val="28"/>
        </w:rPr>
      </w:pPr>
    </w:p>
    <w:p w:rsidR="004C3CF5" w:rsidRPr="002F1CB2" w:rsidRDefault="004C3CF5" w:rsidP="00E46B7C">
      <w:pPr>
        <w:tabs>
          <w:tab w:val="left" w:pos="851"/>
        </w:tabs>
        <w:spacing w:before="120"/>
        <w:ind w:right="-45"/>
        <w:rPr>
          <w:rFonts w:cs="Times New Roman"/>
          <w:color w:val="00B050"/>
          <w:sz w:val="28"/>
          <w:szCs w:val="28"/>
        </w:rPr>
      </w:pPr>
    </w:p>
    <w:p w:rsidR="004C3CF5" w:rsidRPr="002F1CB2" w:rsidRDefault="004F0BB5" w:rsidP="00E46B7C">
      <w:pPr>
        <w:tabs>
          <w:tab w:val="left" w:pos="851"/>
        </w:tabs>
        <w:spacing w:before="120"/>
        <w:ind w:right="-45"/>
        <w:rPr>
          <w:rFonts w:cs="Times New Roman"/>
          <w:color w:val="00B050"/>
          <w:sz w:val="28"/>
          <w:szCs w:val="28"/>
        </w:rPr>
      </w:pPr>
      <w:r>
        <w:rPr>
          <w:rFonts w:cs="Times New Roman"/>
          <w:color w:val="00B050"/>
          <w:sz w:val="28"/>
          <w:szCs w:val="28"/>
        </w:rPr>
        <w:t>g</w:t>
      </w:r>
    </w:p>
    <w:p w:rsidR="004C3CF5" w:rsidRPr="002F1CB2" w:rsidRDefault="004C3CF5" w:rsidP="00E46B7C">
      <w:pPr>
        <w:tabs>
          <w:tab w:val="left" w:pos="851"/>
        </w:tabs>
        <w:spacing w:before="120"/>
        <w:ind w:right="-45"/>
        <w:rPr>
          <w:rFonts w:cs="Times New Roman"/>
          <w:color w:val="00B050"/>
          <w:sz w:val="28"/>
          <w:szCs w:val="28"/>
        </w:rPr>
      </w:pPr>
    </w:p>
    <w:p w:rsidR="004C3CF5" w:rsidRPr="002F1CB2" w:rsidRDefault="004C3CF5" w:rsidP="00E46B7C">
      <w:pPr>
        <w:tabs>
          <w:tab w:val="left" w:pos="851"/>
        </w:tabs>
        <w:spacing w:before="120"/>
        <w:ind w:right="-45"/>
        <w:rPr>
          <w:rFonts w:cs="Times New Roman"/>
          <w:color w:val="00B050"/>
          <w:sz w:val="28"/>
          <w:szCs w:val="28"/>
        </w:rPr>
      </w:pPr>
    </w:p>
    <w:p w:rsidR="004C3CF5" w:rsidRPr="002F1CB2" w:rsidRDefault="004C3CF5" w:rsidP="00E46B7C">
      <w:pPr>
        <w:tabs>
          <w:tab w:val="left" w:pos="851"/>
        </w:tabs>
        <w:spacing w:before="120"/>
        <w:ind w:right="-45"/>
        <w:rPr>
          <w:rFonts w:cs="Times New Roman"/>
          <w:color w:val="00B050"/>
          <w:sz w:val="28"/>
          <w:szCs w:val="28"/>
        </w:rPr>
      </w:pPr>
    </w:p>
    <w:sectPr w:rsidR="004C3CF5" w:rsidRPr="002F1CB2" w:rsidSect="00625B35">
      <w:footerReference w:type="default" r:id="rId8"/>
      <w:pgSz w:w="11907" w:h="16840" w:code="9"/>
      <w:pgMar w:top="1134" w:right="1134" w:bottom="568" w:left="184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B82" w:rsidRDefault="00494B82" w:rsidP="006573E9">
      <w:r>
        <w:separator/>
      </w:r>
    </w:p>
  </w:endnote>
  <w:endnote w:type="continuationSeparator" w:id="0">
    <w:p w:rsidR="00494B82" w:rsidRDefault="00494B82" w:rsidP="006573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6982"/>
      <w:docPartObj>
        <w:docPartGallery w:val="Page Numbers (Bottom of Page)"/>
        <w:docPartUnique/>
      </w:docPartObj>
    </w:sdtPr>
    <w:sdtContent>
      <w:p w:rsidR="006573E9" w:rsidRDefault="00D25355">
        <w:pPr>
          <w:pStyle w:val="Footer"/>
          <w:jc w:val="center"/>
        </w:pPr>
        <w:fldSimple w:instr=" PAGE   \* MERGEFORMAT ">
          <w:r w:rsidR="00CA071A">
            <w:rPr>
              <w:noProof/>
            </w:rPr>
            <w:t>6</w:t>
          </w:r>
        </w:fldSimple>
      </w:p>
    </w:sdtContent>
  </w:sdt>
  <w:p w:rsidR="006573E9" w:rsidRDefault="006573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B82" w:rsidRDefault="00494B82" w:rsidP="006573E9">
      <w:r>
        <w:separator/>
      </w:r>
    </w:p>
  </w:footnote>
  <w:footnote w:type="continuationSeparator" w:id="0">
    <w:p w:rsidR="00494B82" w:rsidRDefault="00494B82" w:rsidP="006573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B6278"/>
    <w:multiLevelType w:val="hybridMultilevel"/>
    <w:tmpl w:val="9C562D3C"/>
    <w:lvl w:ilvl="0" w:tplc="935821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74457B"/>
    <w:multiLevelType w:val="hybridMultilevel"/>
    <w:tmpl w:val="0BC0302A"/>
    <w:lvl w:ilvl="0" w:tplc="FCF4C5F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C442F12"/>
    <w:multiLevelType w:val="hybridMultilevel"/>
    <w:tmpl w:val="FD80BA58"/>
    <w:lvl w:ilvl="0" w:tplc="31A2753A">
      <w:start w:val="1"/>
      <w:numFmt w:val="decimal"/>
      <w:lvlText w:val="%1."/>
      <w:lvlJc w:val="left"/>
      <w:pPr>
        <w:tabs>
          <w:tab w:val="num" w:pos="360"/>
        </w:tabs>
        <w:ind w:left="36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9335D0E"/>
    <w:multiLevelType w:val="hybridMultilevel"/>
    <w:tmpl w:val="D16CD9B4"/>
    <w:lvl w:ilvl="0" w:tplc="E4E240E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B541282"/>
    <w:multiLevelType w:val="hybridMultilevel"/>
    <w:tmpl w:val="30D81C28"/>
    <w:lvl w:ilvl="0" w:tplc="0409000F">
      <w:start w:val="1"/>
      <w:numFmt w:val="decimal"/>
      <w:lvlText w:val="%1."/>
      <w:lvlJc w:val="left"/>
      <w:pPr>
        <w:tabs>
          <w:tab w:val="num" w:pos="1070"/>
        </w:tabs>
        <w:ind w:left="1070" w:hanging="360"/>
      </w:pPr>
    </w:lvl>
    <w:lvl w:ilvl="1" w:tplc="04090017">
      <w:start w:val="1"/>
      <w:numFmt w:val="lowerLetter"/>
      <w:lvlText w:val="%2)"/>
      <w:lvlJc w:val="left"/>
      <w:pPr>
        <w:tabs>
          <w:tab w:val="num" w:pos="1278"/>
        </w:tabs>
        <w:ind w:left="1278"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E751276"/>
    <w:multiLevelType w:val="hybridMultilevel"/>
    <w:tmpl w:val="FD4E67D6"/>
    <w:lvl w:ilvl="0" w:tplc="04090017">
      <w:start w:val="1"/>
      <w:numFmt w:val="lowerLetter"/>
      <w:lvlText w:val="%1)"/>
      <w:lvlJc w:val="left"/>
      <w:pPr>
        <w:ind w:left="786" w:hanging="360"/>
      </w:pPr>
    </w:lvl>
    <w:lvl w:ilvl="1" w:tplc="04090019">
      <w:start w:val="1"/>
      <w:numFmt w:val="decimal"/>
      <w:lvlText w:val="%2."/>
      <w:lvlJc w:val="left"/>
      <w:pPr>
        <w:tabs>
          <w:tab w:val="num" w:pos="1299"/>
        </w:tabs>
        <w:ind w:left="1299" w:hanging="360"/>
      </w:pPr>
    </w:lvl>
    <w:lvl w:ilvl="2" w:tplc="0409001B">
      <w:start w:val="1"/>
      <w:numFmt w:val="decimal"/>
      <w:lvlText w:val="%3."/>
      <w:lvlJc w:val="left"/>
      <w:pPr>
        <w:tabs>
          <w:tab w:val="num" w:pos="2019"/>
        </w:tabs>
        <w:ind w:left="2019" w:hanging="360"/>
      </w:pPr>
    </w:lvl>
    <w:lvl w:ilvl="3" w:tplc="0409000F">
      <w:start w:val="1"/>
      <w:numFmt w:val="decimal"/>
      <w:lvlText w:val="%4."/>
      <w:lvlJc w:val="left"/>
      <w:pPr>
        <w:tabs>
          <w:tab w:val="num" w:pos="2739"/>
        </w:tabs>
        <w:ind w:left="2739" w:hanging="360"/>
      </w:pPr>
    </w:lvl>
    <w:lvl w:ilvl="4" w:tplc="04090019">
      <w:start w:val="1"/>
      <w:numFmt w:val="decimal"/>
      <w:lvlText w:val="%5."/>
      <w:lvlJc w:val="left"/>
      <w:pPr>
        <w:tabs>
          <w:tab w:val="num" w:pos="3459"/>
        </w:tabs>
        <w:ind w:left="3459" w:hanging="360"/>
      </w:pPr>
    </w:lvl>
    <w:lvl w:ilvl="5" w:tplc="0409001B">
      <w:start w:val="1"/>
      <w:numFmt w:val="decimal"/>
      <w:lvlText w:val="%6."/>
      <w:lvlJc w:val="left"/>
      <w:pPr>
        <w:tabs>
          <w:tab w:val="num" w:pos="4179"/>
        </w:tabs>
        <w:ind w:left="4179" w:hanging="360"/>
      </w:pPr>
    </w:lvl>
    <w:lvl w:ilvl="6" w:tplc="0409000F">
      <w:start w:val="1"/>
      <w:numFmt w:val="decimal"/>
      <w:lvlText w:val="%7."/>
      <w:lvlJc w:val="left"/>
      <w:pPr>
        <w:tabs>
          <w:tab w:val="num" w:pos="4899"/>
        </w:tabs>
        <w:ind w:left="4899" w:hanging="360"/>
      </w:pPr>
    </w:lvl>
    <w:lvl w:ilvl="7" w:tplc="04090019">
      <w:start w:val="1"/>
      <w:numFmt w:val="decimal"/>
      <w:lvlText w:val="%8."/>
      <w:lvlJc w:val="left"/>
      <w:pPr>
        <w:tabs>
          <w:tab w:val="num" w:pos="5619"/>
        </w:tabs>
        <w:ind w:left="5619" w:hanging="360"/>
      </w:pPr>
    </w:lvl>
    <w:lvl w:ilvl="8" w:tplc="0409001B">
      <w:start w:val="1"/>
      <w:numFmt w:val="decimal"/>
      <w:lvlText w:val="%9."/>
      <w:lvlJc w:val="left"/>
      <w:pPr>
        <w:tabs>
          <w:tab w:val="num" w:pos="6339"/>
        </w:tabs>
        <w:ind w:left="6339" w:hanging="360"/>
      </w:pPr>
    </w:lvl>
  </w:abstractNum>
  <w:abstractNum w:abstractNumId="6">
    <w:nsid w:val="4FB224DA"/>
    <w:multiLevelType w:val="hybridMultilevel"/>
    <w:tmpl w:val="2F0C4798"/>
    <w:lvl w:ilvl="0" w:tplc="A640795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30875A1"/>
    <w:multiLevelType w:val="hybridMultilevel"/>
    <w:tmpl w:val="E5FC9578"/>
    <w:lvl w:ilvl="0" w:tplc="B768B544">
      <w:start w:val="1"/>
      <w:numFmt w:val="decimal"/>
      <w:lvlText w:val="%1."/>
      <w:lvlJc w:val="left"/>
      <w:pPr>
        <w:ind w:left="927"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3632727"/>
    <w:multiLevelType w:val="hybridMultilevel"/>
    <w:tmpl w:val="7C8CA900"/>
    <w:lvl w:ilvl="0" w:tplc="04090017">
      <w:start w:val="1"/>
      <w:numFmt w:val="lowerLetter"/>
      <w:lvlText w:val="%1)"/>
      <w:lvlJc w:val="left"/>
      <w:pPr>
        <w:ind w:left="128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7C2C6EC0"/>
    <w:multiLevelType w:val="hybridMultilevel"/>
    <w:tmpl w:val="5FAE04A0"/>
    <w:lvl w:ilvl="0" w:tplc="7ED078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0"/>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E46B7C"/>
    <w:rsid w:val="000014D5"/>
    <w:rsid w:val="00006734"/>
    <w:rsid w:val="00021A8F"/>
    <w:rsid w:val="0003073E"/>
    <w:rsid w:val="00033A4E"/>
    <w:rsid w:val="00036CD0"/>
    <w:rsid w:val="00043D5A"/>
    <w:rsid w:val="00045E3F"/>
    <w:rsid w:val="000538E1"/>
    <w:rsid w:val="00083CC9"/>
    <w:rsid w:val="0008745A"/>
    <w:rsid w:val="00093406"/>
    <w:rsid w:val="00097B2D"/>
    <w:rsid w:val="000C0882"/>
    <w:rsid w:val="000C132C"/>
    <w:rsid w:val="000C5D50"/>
    <w:rsid w:val="000F555C"/>
    <w:rsid w:val="00104399"/>
    <w:rsid w:val="001149ED"/>
    <w:rsid w:val="00116A30"/>
    <w:rsid w:val="00124A9D"/>
    <w:rsid w:val="00131ACF"/>
    <w:rsid w:val="00133488"/>
    <w:rsid w:val="00142C49"/>
    <w:rsid w:val="00156E2E"/>
    <w:rsid w:val="00162255"/>
    <w:rsid w:val="00163FB1"/>
    <w:rsid w:val="001C4DC7"/>
    <w:rsid w:val="001E08D0"/>
    <w:rsid w:val="001E5803"/>
    <w:rsid w:val="001F1D64"/>
    <w:rsid w:val="001F3F59"/>
    <w:rsid w:val="001F4C7F"/>
    <w:rsid w:val="002279D8"/>
    <w:rsid w:val="00234E73"/>
    <w:rsid w:val="00241A04"/>
    <w:rsid w:val="00270B3C"/>
    <w:rsid w:val="00274D66"/>
    <w:rsid w:val="002A1769"/>
    <w:rsid w:val="002A2DDB"/>
    <w:rsid w:val="002B6D6E"/>
    <w:rsid w:val="002C3591"/>
    <w:rsid w:val="002D7C7C"/>
    <w:rsid w:val="002F1CB2"/>
    <w:rsid w:val="002F4B3F"/>
    <w:rsid w:val="0030256B"/>
    <w:rsid w:val="00341828"/>
    <w:rsid w:val="003B4F86"/>
    <w:rsid w:val="003B6924"/>
    <w:rsid w:val="003C22D3"/>
    <w:rsid w:val="003C6BF7"/>
    <w:rsid w:val="003D268C"/>
    <w:rsid w:val="003D44B3"/>
    <w:rsid w:val="003F6394"/>
    <w:rsid w:val="003F6A80"/>
    <w:rsid w:val="00403B40"/>
    <w:rsid w:val="00410E77"/>
    <w:rsid w:val="0041186B"/>
    <w:rsid w:val="00412296"/>
    <w:rsid w:val="00423899"/>
    <w:rsid w:val="00433E04"/>
    <w:rsid w:val="004539FA"/>
    <w:rsid w:val="00472FC1"/>
    <w:rsid w:val="004839EA"/>
    <w:rsid w:val="00493ABE"/>
    <w:rsid w:val="00493CEF"/>
    <w:rsid w:val="00494B82"/>
    <w:rsid w:val="004A1195"/>
    <w:rsid w:val="004C0B58"/>
    <w:rsid w:val="004C3CF5"/>
    <w:rsid w:val="004C5F8D"/>
    <w:rsid w:val="004E730A"/>
    <w:rsid w:val="004F0BB5"/>
    <w:rsid w:val="004F0EF5"/>
    <w:rsid w:val="005219D1"/>
    <w:rsid w:val="00523535"/>
    <w:rsid w:val="00534956"/>
    <w:rsid w:val="00535229"/>
    <w:rsid w:val="0053796F"/>
    <w:rsid w:val="005512BC"/>
    <w:rsid w:val="00562770"/>
    <w:rsid w:val="00567DDC"/>
    <w:rsid w:val="0057099D"/>
    <w:rsid w:val="005A3E9D"/>
    <w:rsid w:val="005A7B33"/>
    <w:rsid w:val="005B2561"/>
    <w:rsid w:val="005C0AC0"/>
    <w:rsid w:val="005C56B5"/>
    <w:rsid w:val="005D454B"/>
    <w:rsid w:val="005E1C20"/>
    <w:rsid w:val="005E7690"/>
    <w:rsid w:val="005F2C4C"/>
    <w:rsid w:val="005F3EDC"/>
    <w:rsid w:val="006022F2"/>
    <w:rsid w:val="00613B2F"/>
    <w:rsid w:val="006214BB"/>
    <w:rsid w:val="00625B35"/>
    <w:rsid w:val="006264A1"/>
    <w:rsid w:val="0063125C"/>
    <w:rsid w:val="00644688"/>
    <w:rsid w:val="006479FC"/>
    <w:rsid w:val="00651C79"/>
    <w:rsid w:val="006573E9"/>
    <w:rsid w:val="00657843"/>
    <w:rsid w:val="006645E5"/>
    <w:rsid w:val="00670D3F"/>
    <w:rsid w:val="006A5689"/>
    <w:rsid w:val="006B2729"/>
    <w:rsid w:val="006D259E"/>
    <w:rsid w:val="006D5BDC"/>
    <w:rsid w:val="006D7CF4"/>
    <w:rsid w:val="006E0FFB"/>
    <w:rsid w:val="00701870"/>
    <w:rsid w:val="007066F4"/>
    <w:rsid w:val="00710CA7"/>
    <w:rsid w:val="0071793F"/>
    <w:rsid w:val="00723A3B"/>
    <w:rsid w:val="0072526F"/>
    <w:rsid w:val="00725CC6"/>
    <w:rsid w:val="00783453"/>
    <w:rsid w:val="00783FB8"/>
    <w:rsid w:val="00784B9F"/>
    <w:rsid w:val="00787F6E"/>
    <w:rsid w:val="007A23D7"/>
    <w:rsid w:val="007B51C2"/>
    <w:rsid w:val="007C2264"/>
    <w:rsid w:val="007F2816"/>
    <w:rsid w:val="007F57F9"/>
    <w:rsid w:val="00801A6D"/>
    <w:rsid w:val="008028EA"/>
    <w:rsid w:val="008200AB"/>
    <w:rsid w:val="008349A0"/>
    <w:rsid w:val="00860990"/>
    <w:rsid w:val="008713B3"/>
    <w:rsid w:val="008918A9"/>
    <w:rsid w:val="008B6BD5"/>
    <w:rsid w:val="008C1233"/>
    <w:rsid w:val="008E4448"/>
    <w:rsid w:val="008E5776"/>
    <w:rsid w:val="008F4C1C"/>
    <w:rsid w:val="008F684C"/>
    <w:rsid w:val="00911B1C"/>
    <w:rsid w:val="00912259"/>
    <w:rsid w:val="009145BB"/>
    <w:rsid w:val="00924D67"/>
    <w:rsid w:val="00931147"/>
    <w:rsid w:val="0094066B"/>
    <w:rsid w:val="00947AAD"/>
    <w:rsid w:val="00953196"/>
    <w:rsid w:val="009731B8"/>
    <w:rsid w:val="00974662"/>
    <w:rsid w:val="009A24B3"/>
    <w:rsid w:val="009C10E2"/>
    <w:rsid w:val="009D10F4"/>
    <w:rsid w:val="009E3E71"/>
    <w:rsid w:val="009F0FE7"/>
    <w:rsid w:val="009F6DC3"/>
    <w:rsid w:val="00A24600"/>
    <w:rsid w:val="00A53D38"/>
    <w:rsid w:val="00A73FEE"/>
    <w:rsid w:val="00A82341"/>
    <w:rsid w:val="00AA3088"/>
    <w:rsid w:val="00AA3A4F"/>
    <w:rsid w:val="00AA6647"/>
    <w:rsid w:val="00AD60DC"/>
    <w:rsid w:val="00B34260"/>
    <w:rsid w:val="00B42887"/>
    <w:rsid w:val="00B863BC"/>
    <w:rsid w:val="00BC29D5"/>
    <w:rsid w:val="00BC3E24"/>
    <w:rsid w:val="00BD2FBE"/>
    <w:rsid w:val="00BD316F"/>
    <w:rsid w:val="00BF3C5D"/>
    <w:rsid w:val="00C00F7F"/>
    <w:rsid w:val="00C145E0"/>
    <w:rsid w:val="00C15B5B"/>
    <w:rsid w:val="00C41866"/>
    <w:rsid w:val="00C6187F"/>
    <w:rsid w:val="00C80530"/>
    <w:rsid w:val="00C87750"/>
    <w:rsid w:val="00CA071A"/>
    <w:rsid w:val="00CA6C3E"/>
    <w:rsid w:val="00CA763C"/>
    <w:rsid w:val="00CB0D55"/>
    <w:rsid w:val="00CC4A29"/>
    <w:rsid w:val="00CC56BD"/>
    <w:rsid w:val="00CE69D4"/>
    <w:rsid w:val="00CE7BDA"/>
    <w:rsid w:val="00CE7FA9"/>
    <w:rsid w:val="00D10DC1"/>
    <w:rsid w:val="00D11419"/>
    <w:rsid w:val="00D25355"/>
    <w:rsid w:val="00D31E8E"/>
    <w:rsid w:val="00D403A1"/>
    <w:rsid w:val="00D41C16"/>
    <w:rsid w:val="00D432FA"/>
    <w:rsid w:val="00D51EE9"/>
    <w:rsid w:val="00D53C64"/>
    <w:rsid w:val="00D570A0"/>
    <w:rsid w:val="00D61337"/>
    <w:rsid w:val="00D81937"/>
    <w:rsid w:val="00D94565"/>
    <w:rsid w:val="00D956A8"/>
    <w:rsid w:val="00DA77C3"/>
    <w:rsid w:val="00DA7B48"/>
    <w:rsid w:val="00DD3BB0"/>
    <w:rsid w:val="00DE50DA"/>
    <w:rsid w:val="00E00082"/>
    <w:rsid w:val="00E245BC"/>
    <w:rsid w:val="00E3041B"/>
    <w:rsid w:val="00E46B7C"/>
    <w:rsid w:val="00E540FA"/>
    <w:rsid w:val="00E74C3A"/>
    <w:rsid w:val="00E76743"/>
    <w:rsid w:val="00E772D4"/>
    <w:rsid w:val="00E86B33"/>
    <w:rsid w:val="00E91797"/>
    <w:rsid w:val="00E93ACE"/>
    <w:rsid w:val="00E9647A"/>
    <w:rsid w:val="00EA1FD1"/>
    <w:rsid w:val="00EB4E5D"/>
    <w:rsid w:val="00EB7BF0"/>
    <w:rsid w:val="00EC20EC"/>
    <w:rsid w:val="00EC4DAD"/>
    <w:rsid w:val="00EE0B53"/>
    <w:rsid w:val="00EE49F2"/>
    <w:rsid w:val="00EE6DED"/>
    <w:rsid w:val="00EF7AE5"/>
    <w:rsid w:val="00F04763"/>
    <w:rsid w:val="00F20A6F"/>
    <w:rsid w:val="00F221D3"/>
    <w:rsid w:val="00F34A6A"/>
    <w:rsid w:val="00F37687"/>
    <w:rsid w:val="00F4169B"/>
    <w:rsid w:val="00F44805"/>
    <w:rsid w:val="00F45213"/>
    <w:rsid w:val="00F70ED6"/>
    <w:rsid w:val="00F72081"/>
    <w:rsid w:val="00F73096"/>
    <w:rsid w:val="00F808E6"/>
    <w:rsid w:val="00F8686A"/>
    <w:rsid w:val="00F9114A"/>
    <w:rsid w:val="00F93BDC"/>
    <w:rsid w:val="00FA54B2"/>
    <w:rsid w:val="00FC04CE"/>
    <w:rsid w:val="00FC1009"/>
    <w:rsid w:val="00FD7547"/>
    <w:rsid w:val="00FF09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E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A6C3E"/>
    <w:pPr>
      <w:spacing w:line="300" w:lineRule="auto"/>
      <w:ind w:firstLine="720"/>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CA6C3E"/>
    <w:rPr>
      <w:rFonts w:ascii=".VnTime" w:eastAsia="Times New Roman" w:hAnsi=".VnTime" w:cs="Times New Roman"/>
      <w:sz w:val="28"/>
      <w:szCs w:val="24"/>
    </w:rPr>
  </w:style>
  <w:style w:type="character" w:customStyle="1" w:styleId="Bodytext">
    <w:name w:val="Body text_"/>
    <w:link w:val="Bodytext1"/>
    <w:rsid w:val="00CA6C3E"/>
    <w:rPr>
      <w:sz w:val="26"/>
      <w:szCs w:val="26"/>
      <w:shd w:val="clear" w:color="auto" w:fill="FFFFFF"/>
    </w:rPr>
  </w:style>
  <w:style w:type="paragraph" w:customStyle="1" w:styleId="Bodytext1">
    <w:name w:val="Body text1"/>
    <w:basedOn w:val="Normal"/>
    <w:link w:val="Bodytext"/>
    <w:rsid w:val="00CA6C3E"/>
    <w:pPr>
      <w:widowControl w:val="0"/>
      <w:shd w:val="clear" w:color="auto" w:fill="FFFFFF"/>
      <w:spacing w:before="1020" w:after="60" w:line="322" w:lineRule="exact"/>
      <w:ind w:firstLine="0"/>
    </w:pPr>
    <w:rPr>
      <w:sz w:val="26"/>
      <w:szCs w:val="26"/>
    </w:rPr>
  </w:style>
  <w:style w:type="paragraph" w:styleId="ListParagraph">
    <w:name w:val="List Paragraph"/>
    <w:basedOn w:val="Normal"/>
    <w:uiPriority w:val="34"/>
    <w:qFormat/>
    <w:rsid w:val="006214BB"/>
    <w:pPr>
      <w:ind w:left="720"/>
      <w:contextualSpacing/>
    </w:pPr>
  </w:style>
  <w:style w:type="paragraph" w:styleId="Header">
    <w:name w:val="header"/>
    <w:basedOn w:val="Normal"/>
    <w:link w:val="HeaderChar"/>
    <w:uiPriority w:val="99"/>
    <w:semiHidden/>
    <w:unhideWhenUsed/>
    <w:rsid w:val="006573E9"/>
    <w:pPr>
      <w:tabs>
        <w:tab w:val="center" w:pos="4680"/>
        <w:tab w:val="right" w:pos="9360"/>
      </w:tabs>
    </w:pPr>
  </w:style>
  <w:style w:type="character" w:customStyle="1" w:styleId="HeaderChar">
    <w:name w:val="Header Char"/>
    <w:basedOn w:val="DefaultParagraphFont"/>
    <w:link w:val="Header"/>
    <w:uiPriority w:val="99"/>
    <w:semiHidden/>
    <w:rsid w:val="006573E9"/>
  </w:style>
  <w:style w:type="paragraph" w:styleId="Footer">
    <w:name w:val="footer"/>
    <w:basedOn w:val="Normal"/>
    <w:link w:val="FooterChar"/>
    <w:uiPriority w:val="99"/>
    <w:unhideWhenUsed/>
    <w:rsid w:val="006573E9"/>
    <w:pPr>
      <w:tabs>
        <w:tab w:val="center" w:pos="4680"/>
        <w:tab w:val="right" w:pos="9360"/>
      </w:tabs>
    </w:pPr>
  </w:style>
  <w:style w:type="character" w:customStyle="1" w:styleId="FooterChar">
    <w:name w:val="Footer Char"/>
    <w:basedOn w:val="DefaultParagraphFont"/>
    <w:link w:val="Footer"/>
    <w:uiPriority w:val="99"/>
    <w:rsid w:val="006573E9"/>
  </w:style>
</w:styles>
</file>

<file path=word/webSettings.xml><?xml version="1.0" encoding="utf-8"?>
<w:webSettings xmlns:r="http://schemas.openxmlformats.org/officeDocument/2006/relationships" xmlns:w="http://schemas.openxmlformats.org/wordprocessingml/2006/main">
  <w:divs>
    <w:div w:id="1054886009">
      <w:bodyDiv w:val="1"/>
      <w:marLeft w:val="0"/>
      <w:marRight w:val="0"/>
      <w:marTop w:val="0"/>
      <w:marBottom w:val="0"/>
      <w:divBdr>
        <w:top w:val="none" w:sz="0" w:space="0" w:color="auto"/>
        <w:left w:val="none" w:sz="0" w:space="0" w:color="auto"/>
        <w:bottom w:val="none" w:sz="0" w:space="0" w:color="auto"/>
        <w:right w:val="none" w:sz="0" w:space="0" w:color="auto"/>
      </w:divBdr>
    </w:div>
    <w:div w:id="126668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0996D9-4D7C-4A1B-B465-3886A6256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2423</TotalTime>
  <Pages>6</Pages>
  <Words>2765</Words>
  <Characters>15763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nhunglth</dc:creator>
  <cp:keywords/>
  <dc:description/>
  <cp:lastModifiedBy>nhunglth</cp:lastModifiedBy>
  <cp:revision>203</cp:revision>
  <cp:lastPrinted>2016-09-15T01:46:00Z</cp:lastPrinted>
  <dcterms:created xsi:type="dcterms:W3CDTF">2016-03-29T01:04:00Z</dcterms:created>
  <dcterms:modified xsi:type="dcterms:W3CDTF">2017-08-01T03:49:00Z</dcterms:modified>
</cp:coreProperties>
</file>